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Test Automatiseerder — WERVR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 at Tata Consultancy Services, I migrated automation frameworks to Playwright and TypeScript, which directly improved execution efficiency for complex financial systems. I also have strong experience working with Git, CI/CD pipelines, and functional testing. Given my background in banking and regulatory environments, I am well-prepared to support the complex tasks at the Belastingdienst through WERVR.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