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AI Evaluation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testing frameworks and CI/CD pipelines using Java, TypeScript, and Playwright. In my recent work, I've used Gemini Code Assist to streamline test generation scripts and improve delivery workflows. I'm comfortable setting up test infrastructure, validating data, and working with modern tooling.</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test frameworks to Playwright and TypeScript for credit limit workflows, improving execution efficiency by 20%.</w:t>
      </w:r>
    </w:p>
    <w:p>
      <w:pPr>
        <w:spacing w:before="0" w:after="20"/>
      </w:pPr>
      <w:r>
        <w:rPr>
          <w:rFonts w:ascii="Calibri" w:hAnsi="Calibri"/>
          <w:b w:val="0"/>
          <w:sz w:val="18"/>
        </w:rPr>
        <w:t>▸ Implemented automated CI/CD pipelines and scheduled regression test builds using Jenkins, Terraform, and AWS.</w:t>
      </w:r>
    </w:p>
    <w:p>
      <w:pPr>
        <w:spacing w:before="0" w:after="20"/>
      </w:pPr>
      <w:r>
        <w:rPr>
          <w:rFonts w:ascii="Calibri" w:hAnsi="Calibri"/>
          <w:b w:val="0"/>
          <w:sz w:val="18"/>
        </w:rPr>
        <w:t>▸ Streamlined test generation and deployment scripts utilizing AI tools like Gemini Code Assist.</w:t>
      </w:r>
    </w:p>
    <w:p>
      <w:pPr>
        <w:spacing w:before="0" w:after="20"/>
      </w:pPr>
      <w:r>
        <w:rPr>
          <w:rFonts w:ascii="Calibri" w:hAnsi="Calibri"/>
          <w:b w:val="0"/>
          <w:sz w:val="18"/>
        </w:rPr>
        <w:t>▸ Executed complex Oracle SQL queries to validate backend data integrity and ensure reliable test outcomes.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2026-10-17T09:18:59Z</dcterms:created>
  <dcterms:modified xsi:type="dcterms:W3CDTF">2026-10-17T09:56:48Z</dcterms:modified>
  <cp:category/>
  <cp:contentStatus/>
</cp:coreProperties>
</file>