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30, 2026</w:t>
      </w:r>
    </w:p>
    <w:p>
      <w:r>
        <w:t>Re: Functioneel Applicatiebeheerder Business Central — My Jewellery</w:t>
      </w:r>
    </w:p>
    <w:p/>
    <w:p>
      <w:r>
        <w:t>Hi My Jewellery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keeping Business Central and LS Retail running smoothly while continuously improving internal processes resonates with my background in system support and quality assurance. Throughout my career working with financial and retail systems, I have spent a lot of time managing backlogs, investigating application issues, and working with users to make sure day-to-day operations keep moving forward without friction.</w:t>
      </w:r>
    </w:p>
    <w:p>
      <w:r>
        <w:t>I am comfortable sorting through tickets, prioritizing fixes, and digging into the root cause of recurring system errors rather than just applying temporary patches. Joining My Jewellery would give me the chance to apply my analytical background and practical problem-solving skills to support your growing retail and warehouse operations.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