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30, 2026</w:t>
      </w:r>
    </w:p>
    <w:p>
      <w:r>
        <w:t>Re: Test Automation Engineer — My Jewellery</w:t>
      </w:r>
    </w:p>
    <w:p/>
    <w:p>
      <w:r>
        <w:t>Hi My Jewellery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combining automated testing with manual integration testing across multiple SaaS solutions fits well with my background. In my recent role, I transitioned testing frameworks to TypeScript and Playwright while also handling hands-on checks for complex backend workflows. I also use tools like Gemini Code Assist to help generate tests more quickly.</w:t>
      </w:r>
    </w:p>
    <w:p>
      <w:r>
        <w:t>I would enjoy bringing this practical mindset to your development, warehouse, sales, and customer service teams.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