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Security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test frameworks and CI/CD pipelines in cloud environments. I have worked extensively with AWS, Terraform, and pipeline security integrations while collaborating closely with development and SRE teams. I hold a valid EU residence permit and am based in Amstelveen, ready to bring my technical background to your engineering group.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automated CI/CD pipelines and ran scheduled regression test builds using Jenkins while provisioning underlying test environments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Sealights for test coverage reporting and utilized Allure reports to visualize test health within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delivery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