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using Selenium, Playwright, and Cucumber. In my recent work, I have focused on bridging the gap between development and testing by setting up automated pipelines and using tools like Gemini Code Assist to streamline test generation. I am currently based in Amstelveen with a valid EU residence permit and am looking to bring my practical testing background to the team at CB.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SeleniumJava test suites to Playwright TypeScript for critical credit workflows, cutting execution time by 20% and improving overall script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test automation frameworks from scratch using Java Selenium and BDD Cucumber for complex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Jenkins pipelines with AWS and Terraform to run scheduled regression builds and maintain reliable test environments across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using Gemini Code Assist to speed up daily automation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