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Consultant Services Subscription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frameworks, managing complex software releases, and collaborating with cross-functional teams to resolve issues. I bring a strong background in analyzing business requests, working with database systems using SQL, and translating technical requirements into reliable software solutions. Currently based in Amstelveen with a valid EU residence permit, I am eager to apply my analytical and technical…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complex business requests and interpreted requirements for internal engineering and external IT teams, reducing defect leakage through targeted release coordination.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SQL queries to validate massive datasets and ensure data integrity across backend financial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maintained test documentation, standard operating procedures, and clear problem descriptions to coordinate issue resolution with product management.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crossfunctional teams to test and integrate software releases into client environments while providing technical guidance and support.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