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28, 2026</w:t>
      </w:r>
    </w:p>
    <w:p>
      <w:r>
        <w:t>Re: DevOps Engineer Core Banking — ING Nederland</w:t>
      </w:r>
    </w:p>
    <w:p/>
    <w:p>
      <w:r>
        <w:t>Hi ING Nederland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Core Banking environment and the Profile platform interests me, especially the focus on maintaining system stability and performance for high-volume transaction flows. Throughout my career in financial technology, I have built automation frameworks, managed CI/CD pipelines, and worked with backend systems where reliability is critical. I am comfortable collaborating across teams to translate requirements into technical solutions and support continuous delivery practices.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