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28, 2026</w:t>
      </w:r>
    </w:p>
    <w:p>
      <w:r>
        <w:t>Re: Senior Test Designer — Sioux Technologies</w:t>
      </w:r>
    </w:p>
    <w:p/>
    <w:p>
      <w:r>
        <w:t>Hi Sioux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high-tech software products across semiconductors and medical technology aligns well with my background in building automation frameworks and managing test environments. Throughout my career, I have worked alongside multidisciplinary development teams to define test strategies, apply BDD approaches, and optimize testing processes within Agile workflows.</w:t>
      </w:r>
    </w:p>
    <w:p>
      <w:r>
        <w:t>I bring hands-on experience in setting up automated test suites, handling backend validations, and integrating CI/CD pipelines to ensure release stability. Joining Sioux Technologies would allow me to apply my testing background to your complex analytical systems and high-tech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