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D&amp;T Lead Expert Science and Labs</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working in regulated environments and supporting complex system integrations. My background includes managing system changes, writing technical validations, and working closely with cross-functional teams to ensure stable software deliveries. I hold a valid EU residence permit, am based in the Netherlands, and am ready to contribute directly to digital transformation initiatives for dsm-firmenich.</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Implemented and managed system changes across banking and financial platforms, handling acceptance testing and workflow modifications based on user requirements.</w:t>
      </w:r>
    </w:p>
    <w:p>
      <w:pPr>
        <w:spacing w:before="0" w:after="20"/>
      </w:pPr>
      <w:r>
        <w:rPr>
          <w:rFonts w:ascii="Calibri" w:hAnsi="Calibri"/>
          <w:b w:val="0"/>
          <w:sz w:val="18"/>
        </w:rPr>
        <w:t>▸ Collaborated with technical and business teams to provide guidance on system functionalities, troubleshoot issues, and support ongoing release activities.</w:t>
      </w:r>
    </w:p>
    <w:p>
      <w:pPr>
        <w:spacing w:before="0" w:after="20"/>
      </w:pPr>
      <w:r>
        <w:rPr>
          <w:rFonts w:ascii="Calibri" w:hAnsi="Calibri"/>
          <w:b w:val="0"/>
          <w:sz w:val="18"/>
        </w:rPr>
        <w:t>▸ Validated backend data integrity using complex SQL queries and maintained high system availability during infrastructure updates.</w:t>
      </w:r>
    </w:p>
    <w:p>
      <w:pPr>
        <w:spacing w:before="0" w:after="20"/>
      </w:pPr>
      <w:r>
        <w:rPr>
          <w:rFonts w:ascii="Calibri" w:hAnsi="Calibri"/>
          <w:b w:val="0"/>
          <w:sz w:val="18"/>
        </w:rPr>
        <w:t>▸ Streamlined test generation and deployment scripts utilizing AI tools like Gemini Code Assist to speed up delivery cycles.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