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20, 2026</w:t>
      </w:r>
    </w:p>
    <w:p>
      <w:r>
        <w:t>Re: Senior Software Engineer — Agentic Coding — Alignerr</w:t>
      </w:r>
    </w:p>
    <w:p/>
    <w:p>
      <w:r>
        <w:t>Hi Alignerr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agentic coding systems aligns well with my background in building testing frameworks and reviewing code across different languages. In my recent roles, I have spent a lot of time reading, debugging, and maintaining software built by others, as well as using tools like Gemini Code Assist to evaluate and generate code scripts. I am comfortable digging into complex workflows and figuring out where automated agents might break down.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2026-10-20T10:07:01Z</dcterms:created>
  <dcterms:modified xsi:type="dcterms:W3CDTF">2026-10-20T10:42:27Z</dcterms:modified>
  <cp:category/>
  <cp:contentStatus/>
</cp:coreProperties>
</file>