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20, 2026</w:t>
      </w:r>
    </w:p>
    <w:p>
      <w:r>
        <w:t>Re: Research Software Engineer — Erasmus MC Academie</w:t>
      </w:r>
    </w:p>
    <w:p/>
    <w:p>
      <w:r>
        <w:t>Hi Erasmus MC Academie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developing and maintaining software that makes research data accessible aligns well with my background in software testing and automation. In my recent roles, I have worked extensively on building automated workflows, validating backend data sets with SQL, and managing CI/CD pipelines. I am also familiar with using tools like Gemini Code Assist to streamline test generation and development tasks.</w:t>
      </w:r>
    </w:p>
    <w:p>
      <w:r>
        <w:t>I am eager to contribute to your data architecture and support researchers with reliable technical solutions.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2026-10-20T10:29:34Z</dcterms:created>
  <dcterms:modified xsi:type="dcterms:W3CDTF">2026-10-20T10:40:50Z</dcterms:modified>
  <cp:category/>
  <cp:contentStatus/>
</cp:coreProperties>
</file>