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20, 2026</w:t>
      </w:r>
    </w:p>
    <w:p>
      <w:r>
        <w:t>Re: Software Developer Intern — Van Lanschot Kempen</w:t>
      </w:r>
    </w:p>
    <w:p/>
    <w:p>
      <w:r>
        <w:t>Hi Florencia Uhart,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that your team works with modern web and mobile tech stacks while maintaining a strong focus on agile methods and quality delivery. In my previous work with financial clients, I have spent a lot of time participating in daily stand-ups, reviewing code, and working alongside developers to refine user stories and handle backlog tasks. I am used to contributing to quality processes and exploring new tools to make development workflows smoother, including using Gemini Code Assist for script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2026-10-20T10:32:48Z</dcterms:created>
  <dcterms:modified xsi:type="dcterms:W3CDTF">2026-10-20T10:45:10Z</dcterms:modified>
  <cp:category/>
  <cp:contentStatus/>
</cp:coreProperties>
</file>