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Senior Business Analist — All About Work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In my recent roles within regulated banking and financial sectors, I have often acted as the bridge between business needs and IT execution. I am used to gathering requirements, mapping out processes, and working closely with various stakeholders to make complex systems understandable and manageable.</w:t>
      </w:r>
    </w:p>
    <w:p>
      <w:r>
        <w:t>I look forward to contributing my background in requirement analysis, process optimization, and coordination to the Waterkwaliteit project at All About Work.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