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Senior Specialist Quality Systems and Compliance — Bristol Myers Squibb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in highly regulated industries, I have focused on process optimization, requirement analysis, and maintaining rigorous documentation standards such as SOPs. I am confident that my background in quality processes, data integrity, and cross-functional collaboration will allow me to support Bristol Myers Squibb effectively in this role.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