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Program Manager — Stoneridge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technical project execution at companies like Tata Consultancy Services and Infosys, my day-to-day work heavily involves cross-functional leadership, stakeholder management, and process optimization. I regularly coordinate teams, manage release schedules, and align technical objectives with business requirements.</w:t>
      </w:r>
    </w:p>
    <w:p>
      <w:r>
        <w:t>I am eager to bring my organizational skills and experience in managing project deliverables to Stoneridge. Thank you for considering my application.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