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23, 2026</w:t>
      </w:r>
    </w:p>
    <w:p>
      <w:r>
        <w:t>Re: DevOps Engineer — Swisscom</w:t>
      </w:r>
    </w:p>
    <w:p/>
    <w:p>
      <w:r>
        <w:t>Hi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At Swisscom, my background in building CI/CD pipelines, managing infrastructure with Terraform and AWS, and working in agile environments aligns well with your team's focus on digitalization and high-performance network construction. I have extensive experience collaborating with cross-functional teams to ensure reliable deployments and high application quality.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