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Paid Media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eight years of experience building scalable frameworks and optimizing data processes, I bring a strong analytical background to data-driven technical roles. While my primary expertise is in software quality assurance, automation, and CI/CD pipelines, my solid foundation in data validation, SQL, and process optimization translates well to technical execution environments. I am currently based in Amstelveen with a valid EU residence permit…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 analysis and backend validation using Oracle SQL to ensure strict data integrity and support reliable reporting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data pipelines utilizing Java Selenium, Playwright, and Python, ensuring high system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crossfunctional teams and stakeholders to translate business requirements into technical testing strategies and process improvements.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Optimized operational processes and documented standard operating procedures, increasing overall team execution efficiency by 30%.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