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Analist Klantdienstverlening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in complex financial and banking environments, bringing strong analytical, process optimization, and stakeholder management skills. Experienced in translating business requirements into technical testing strategies, hosting agile standups, and partnering with Product Owners. Currently preparing for the PSPO certification to further strengthen product leadership and business analysis capabilities.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Partnered with Product Owners and crossfunctional teams to translate business requirements into technical testing strategies and user stories.</w:t>
      </w:r>
    </w:p>
    <w:p>
      <w:pPr>
        <w:spacing w:before="0" w:after="20"/>
      </w:pPr>
      <w:r>
        <w:rPr>
          <w:rFonts w:ascii="Calibri" w:hAnsi="Calibri"/>
          <w:b w:val="0"/>
          <w:sz w:val="18"/>
        </w:rPr>
        <w:t>▸ Hosted agile standups and managed PO connects to align development with business objectives, identifying critical bottlenecks and reducing defect leakage.</w:t>
      </w:r>
    </w:p>
    <w:p>
      <w:pPr>
        <w:spacing w:before="0" w:after="20"/>
      </w:pPr>
      <w:r>
        <w:rPr>
          <w:rFonts w:ascii="Calibri" w:hAnsi="Calibri"/>
          <w:b w:val="0"/>
          <w:sz w:val="18"/>
        </w:rPr>
        <w:t>▸ Documented over 15 Standard Operating Procedures (SOP) and optimized operational workflows, increasing overall team efficiency by 30%.</w:t>
      </w:r>
    </w:p>
    <w:p>
      <w:pPr>
        <w:spacing w:before="0" w:after="20"/>
      </w:pPr>
      <w:r>
        <w:rPr>
          <w:rFonts w:ascii="Calibri" w:hAnsi="Calibri"/>
          <w:b w:val="0"/>
          <w:sz w:val="18"/>
        </w:rPr>
        <w:t>▸ Managed complex stakeholder relationships across global banking and financial clients to ensure seamless release management and data quality assurance.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