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Engineering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guiding cross-functional Agile teams. Experienced in partnering with Product Owners to translate business needs into technical strategies and improving delivery processes. Currently holding a valid EU residence permit in Amstelveen, I am ready to bring my background in agile management and stakeholder leadership to help scale engineering teams at Doghouse Recruitment.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hosted standups to align technical testing strategies with product requirements and business needs.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release management and delivery processes by implementing automated CI/CD pipelines and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stakeholders and SRE teams to identify operational bottlenecks and optimize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Demonstrated strong stakeholder management and communication skills while working with diverse international clients and teams.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