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ERP Cloud Test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leading testing strategies, coordinating cross-functional teams, and managing end-to-end quality for financial systems. Experienced in designing test plans, tracking defects, and aligning with business stakeholders to ensure smooth release cycles. Currently based in Amstelveen with a valid EU residence permit, ready to support major transformation projects in the Randstad area.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Owned and managed comprehensive testing strategies, test plans, and schedules for complex enterprise software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testing activities across technical, functional, and business teams to ensure seamless SIT, UAT, and regression phases.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processes and provided clear reporting on testing progress, risks, and readiness to senior leadership.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Product Owners and stakeholders to translate business requirements into structured testing execution plans.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