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Semiconductor Equipment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Quality Assurance Automation Engineer with extensive experience in building scalable frameworks and managing technical infrastructure environments using AWS, Docker, and Linux. Possesses strong troubleshooting skills, systematic problem-solving abilities, and a background in coordinating complex system deployments and maintenance. Holds a valid EU residence permit and is ready to apply technical coordination and problem-solving skills to support QuantWare's manufacturing…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maintained underlying test environments using Terraform, AWS, and Linux environments to ensure high system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implemented configured infrastructure for QA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Scheduled and hosted targeted technical coordination calls to explain release objectives and identify critical system bottleneck areas.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(SOP) and managed tracking systems to ensure alignment with operational requirements.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