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Owner - Surgical Planning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building scalable automation frameworks using Java, Selenium, and TypeScript Playwright while guiding cross-functional Agile teams. Experienced in collaborating with Product Owners, translating business requirements into technical testing strategies, and currently pursuing PSPO certification. Based in Amstelveen with a valid EU residence permit, ready to contribute to Stryker's surgical planning and medical software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teams including software developers, quality, and testing to organize software iterations and define development priorities.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needs and product requirements into technical testing strategies, ensuring consistent backlog quality and readiness.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testing and validation protocols for software components, maintaining high quality standards in highly regulated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standups and managed stakeholder connects to ensure seamless communication between technical teams and business needs.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