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Project Manager Warehouse Operations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8 years of experience building scalable automation frameworks and optimizing processes for financial clients. Possesses strong stakeholder management skills, working closely with cross-functional teams and product owners to translate business needs into technical strategies. Holds a valid EU residence permit and brings a structured approach to solving complex operational problems.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extensively with crossfunctional teams, clients, and senior leadership to identify operational improvement opportunities and streamline processes.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Translated business requirements into structured technical strategies while partnering closely with Product Owners and agile teams.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Documented over 15 Standard Operating Procedures (SOP), successfully increasing overall team efficiency by 30%.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Managed defect tracking, service reporting, and process documentation to ensure alignment with business goals and high operational stability.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