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26, 2026</w:t>
      </w:r>
    </w:p>
    <w:p>
      <w:r>
        <w:t>Re: Software Engineer — Infor</w:t>
      </w:r>
    </w:p>
    <w:p/>
    <w:p>
      <w:r>
        <w:t>Hi Infor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8 years working with Java, backend validation, and CI/CD pipelines in financial and enterprise environments. The work your ION Connectors team does on cloud-based integration platforms within Infor OS matches my background in building scalable systems. I also have hands-on experience streamlining development and test generation workflows using tools like Gemini Code Assist, which aligns well with your focus on emerging AI solutions.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2026-09-26T10:25:42Z</dcterms:created>
  <dcterms:modified xsi:type="dcterms:W3CDTF">2026-09-26T10:38:52Z</dcterms:modified>
  <cp:category/>
  <cp:contentStatus/>
</cp:coreProperties>
</file>