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Medior SAP QA Engineer — Nationale-Nederlanden</w:t>
      </w:r>
    </w:p>
    <w:p/>
    <w:p>
      <w:r>
        <w:t>Hi Elmira,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at Nationale-Nederlanden caught my attention because of the focus on maintaining a reliable SAP business partner environment. In my recent work within the financial sector, I focused on migrating automation frameworks to Playwright TypeScript and running rigorous end-to-end testing across complex systems. I am used to working alongside functional specialists and product owners to trace root causes and keep delivery pipelines stable.</w:t>
      </w:r>
    </w:p>
    <w:p>
      <w:r>
        <w:t>I look forward to contributing my testing background to your team and supporting the reliability of your digital services.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2026-09-26T09:58:52Z</dcterms:created>
  <dcterms:modified xsi:type="dcterms:W3CDTF">2026-09-26T10:33:54Z</dcterms:modified>
  <cp:category/>
  <cp:contentStatus/>
</cp:coreProperties>
</file>