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08, 2026</w:t>
      </w:r>
    </w:p>
    <w:p>
      <w:r>
        <w:t>Re: Senior CX Platform Engineer — GitLab</w:t>
      </w:r>
    </w:p>
    <w:p/>
    <w:p>
      <w:r>
        <w:t>Hi GitLab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agentic workflows and practical platforms using Python and TypeScript aligns well with my background in software automation and infrastructure. Throughout my career, I have worked extensively with AWS, CI/CD pipelines, and relational data while keeping code quality at the center of delivery. I also appreciate your approach to using coding assistants and AI tools like Gemini Code Assist in day-to-day development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2026-10-08T11:51:21Z</dcterms:created>
  <dcterms:modified xsi:type="dcterms:W3CDTF">2026-10-08T12:36:38Z</dcterms:modified>
  <cp:category/>
  <cp:contentStatus/>
</cp:coreProperties>
</file>