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15, 2026</w:t>
      </w:r>
    </w:p>
    <w:p>
      <w:r>
        <w:t>Re: Quality Assurance Engineer — Virtual Vaults</w:t>
      </w:r>
    </w:p>
    <w:p/>
    <w:p>
      <w:r>
        <w:t>Hi Virtual Vaults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secure collaboration and reliable dealmaking tools appeals to me. In my recent work, I have built and maintained automation frameworks using TypeScript and Playwright, which aligns well with your technology stack. I also appreciate the chance to work closely with developers from concept to release, ensuring that test scenarios are properly automated.</w:t>
      </w:r>
    </w:p>
    <w:p>
      <w:r>
        <w:t>I have experience using tools like Postman and DevTools for API validation, along with tools such as Gemini Code Assist to streamline test generation. I am comfortable working in a hybrid setup and look forward to contributing to your QA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2026-10-15T09:50:44Z</dcterms:created>
  <dcterms:modified xsi:type="dcterms:W3CDTF">2026-10-15T10:36:00Z</dcterms:modified>
  <cp:category/>
  <cp:contentStatus/>
</cp:coreProperties>
</file>