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16, 2026</w:t>
      </w:r>
    </w:p>
    <w:p>
      <w:r>
        <w:t>Re: Site Reliability Engineer — 12Build</w:t>
      </w:r>
    </w:p>
    <w:p/>
    <w:p>
      <w:r>
        <w:t>Hi Niels,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a stable cross-team smoke suite and owning the testing platform really stood out to me. In my recent work, I have focused heavily on setting up automated CI/CD pipelines, managing test environments with Terraform and AWS, and migrating frameworks to TypeScript. I've also used AI tools like Gemini Code Assist to streamline test generation and make the process faster.</w:t>
      </w:r>
    </w:p>
    <w:p>
      <w:r>
        <w:t>I like the idea of working in a flat organization like 12Build where I can help coach teams on writing their own local end-to-end tests while keeping our testing platform solid.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2026-10-16T09:31:28Z</dcterms:created>
  <dcterms:modified xsi:type="dcterms:W3CDTF">2026-10-16T10:24:22Z</dcterms:modified>
  <cp:category/>
  <cp:contentStatus/>
</cp:coreProperties>
</file>