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reviewing work products, evaluating outputs against strict standards, and driving quality processes. My background includes building scalable test frameworks, validating complex datasets, and streamlining test generation using Gemini Code Assist. I hold a valid EU residence permit, live in Amstelveen, and am available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Reviewed completed work against quality standards, rubrics, and acceptance criteria while documenting errors clearly across financial software projects.</w:t>
      </w:r>
    </w:p>
    <w:p>
      <w:pPr>
        <w:spacing w:before="0" w:after="20"/>
      </w:pPr>
      <w:r>
        <w:rPr>
          <w:rFonts w:ascii="Calibri" w:hAnsi="Calibri"/>
          <w:b w:val="0"/>
          <w:sz w:val="18"/>
        </w:rPr>
        <w:t>▸ Analyzed complex backend datasets and credit risk workflows using Oracle SQL to ensure strict data integrity and catch subtle discrepancies.</w:t>
      </w:r>
    </w:p>
    <w:p>
      <w:pPr>
        <w:spacing w:before="0" w:after="20"/>
      </w:pPr>
      <w:r>
        <w:rPr>
          <w:rFonts w:ascii="Calibri" w:hAnsi="Calibri"/>
          <w:b w:val="0"/>
          <w:sz w:val="18"/>
        </w:rPr>
        <w:t>▸ Maintained clear review records and tracked defect patterns using Jira and HP ALM to ensure alignment with defined business requirements.</w:t>
      </w:r>
    </w:p>
    <w:p>
      <w:pPr>
        <w:spacing w:before="0" w:after="20"/>
      </w:pPr>
      <w:r>
        <w:rPr>
          <w:rFonts w:ascii="Calibri" w:hAnsi="Calibri"/>
          <w:b w:val="0"/>
          <w:sz w:val="18"/>
        </w:rPr>
        <w:t>▸ Streamlined test generation and deployment scripts by utilizing AI tools like Gemini Code Assist to evaluate model outputs and maintain high quality.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2026-10-16T09:57:22Z</dcterms:created>
  <dcterms:modified xsi:type="dcterms:W3CDTF">2026-10-16T10:27:17Z</dcterms:modified>
  <cp:category/>
  <cp:contentStatus/>
</cp:coreProperties>
</file>