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25, 2026</w:t>
      </w:r>
    </w:p>
    <w:p>
      <w:r>
        <w:t>Re: IT Officer — Scania Nederland</w:t>
      </w:r>
    </w:p>
    <w:p/>
    <w:p>
      <w:r>
        <w:t>Hi TRATON Financial Services Benelux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IT Officer role caught my eye because it sits right on the boundary of IT and business, which fits my background of analyzing technical requirements and building practical solutions. In my previous work with global financial clients, I have spent a lot of time troubleshooting issues, working with REST APIs, and running SQL queries to understand backend data. I am used to looking closely at how systems integrate and finding ways to make processes run smoother.</w:t>
      </w:r>
    </w:p>
    <w:p>
      <w:r>
        <w:t>I appreciate that you focus on practical technical foundations and clear communication with stakeholders. I am comfortable working both independently and with teams to figure out what is causing a problem and how to fix it properly.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2026-10-25T09:37:59Z</dcterms:created>
  <dcterms:modified xsi:type="dcterms:W3CDTF">2026-10-25T10:27:52Z</dcterms:modified>
  <cp:category/>
  <cp:contentStatus/>
</cp:coreProperties>
</file>