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26, 2026</w:t>
      </w:r>
    </w:p>
    <w:p>
      <w:r>
        <w:t>Re: Senior QA Automation Engineer — Michael Bailey Associates</w:t>
      </w:r>
    </w:p>
    <w:p/>
    <w:p>
      <w:r>
        <w:t>Hi Michael Bailey Associates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QA Engineer and felt it matched my background well. In my recent work with global financial clients, I have spent a lot of time building and expanding test automation frameworks using Playwright and Selenium. I am used to working closely with Product Owners to shape acceptance criteria and making sure that end-to-end and integration tests run smoothly within Agile and DevOps setups.</w:t>
      </w:r>
    </w:p>
    <w:p>
      <w:r>
        <w:t>I like focusing on practical steps to improve software quality and helping team members navigate test-related questions. I would welcome the chance to bring this experience to your pension platform project.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