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August 26, 2026</w:t>
      </w:r>
    </w:p>
    <w:p>
      <w:r>
        <w:t>Re: Testspecialist — Projective Talent | Part of Projective Group</w:t>
      </w:r>
    </w:p>
    <w:p/>
    <w:p>
      <w:r>
        <w:t>Hi Projective Talent | Part of Projective Group Hiring Team,</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I have over 8 years of experience working as a QA engineer, focusing on both manual and automated testing in complex banking environments. Your role within the Design Realisatie en Beheer department, specifically for the Tivoli team working on frontend interfaces, fits my background well. I have hands-on experience with Playwright, Selenium, and Postman, and I often work closely with Product Owners to define acceptance criteria and manage test requirements.</w:t>
      </w:r>
    </w:p>
    <w:p>
      <w:r>
        <w:t>I am comfortable taking the lead on test preparation, regression automation, and integration testing while helping colleagues navigate quality processes. Working within Agile and Scrum setups is familiar to me, and I enjoy bridging gaps between different teams to share knowledge.</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