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August 26, 2026</w:t>
      </w:r>
    </w:p>
    <w:p>
      <w:r>
        <w:t>Re: DevOps Engineer — Sensorfact</w:t>
      </w:r>
    </w:p>
    <w:p/>
    <w:p>
      <w:r>
        <w:t>Hi Sensorfact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I have spent over eight years working with cloud platforms like AWS, managing infrastructure through Terraform, and setting up CI/CD pipelines. Your focus on scaling a microservices architecture in a modern cloud environment fits well with my background in backend validation, test automation, and infrastructure management.</w:t>
      </w:r>
    </w:p>
    <w:p>
      <w:r>
        <w:t>I'm comfortable working in agile teams and collaborating directly with developers to solve practical problems. I would welcome the chance to bring my experience with cloud infrastructure and tooling to Sensorfact.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