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Performance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frameworks, managing CI/CD pipelines, and integrating automated checks into engineering workflows. I have a strong background in defining test strategies, validating non-functional requirements, and collaborating with cross-functional teams in financial environments. Currently based in the Netherlands with a valid EU residence permit, I am eager to bring my testing and process optimization skills…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builds and regression suites into Jenkins CI/CD pipelines alongside AWS and Terraform environment provisioning.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nonfunctional requirements and data integrity across complex banking workflows using Oracle SQL and automated validation tools.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and tracked quality KPIs, translating technical test results into actionable improvements for engineering and SRE feature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speed up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