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Agentic SDLC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for financial clients. I combine hands-on expertise in Java, Playwright TypeScript, and cloud infrastructure with practical use of AI tools like Gemini Code Assist to streamline software delivery processes. I am currently focused on bridging the gap between technical execution and business objectives while preparing for my PSPO certification.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automated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and product stakeholders to explain release objectives and user stories, successfully identifying critical bottlenecks and reducing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delivery speed and code quality.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