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24, 2026</w:t>
      </w:r>
    </w:p>
    <w:p>
      <w:r>
        <w:t>Re: QA Engineer — Workwize</w:t>
      </w:r>
    </w:p>
    <w:p/>
    <w:p>
      <w:r>
        <w:t>Hi Workwize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over 8 years of experience as a QA engineer, building automation frameworks with TypeScript Playwright and Java Selenium. Your focus on writing automated end-to-end tests for Laravel and React applications fits well with my background in migrating and scaling test suites. I also have solid experience with API testing and CI/CD pipelines using tools like Postman and Jenkins.</w:t>
      </w:r>
    </w:p>
    <w:p>
      <w:r>
        <w:t>I would love to help Workwize maintain high reliability as you scale your global hardware platform.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