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20, 2026</w:t>
      </w:r>
    </w:p>
    <w:p>
      <w:r>
        <w:t>Re: Technical Solutions Engineer I — Google</w:t>
      </w:r>
    </w:p>
    <w:p/>
    <w:p>
      <w:r>
        <w:t>Hi Google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resolving workflow execution blockers and supporting cloud infrastructure resonates with my background in backend validation and automated test frameworks. In my recent roles, I've spent years troubleshooting software issues across large enterprise applications and using tools like Jenkins, AWS, and Terraform to keep test environments running smoothly. I've also used Gemini Code Assist to streamline script generation and deployment tasks.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2026-09-20T09:57:01Z</dcterms:created>
  <dcterms:modified xsi:type="dcterms:W3CDTF">2026-09-20T10:19:34Z</dcterms:modified>
  <cp:category/>
  <cp:contentStatus/>
</cp:coreProperties>
</file>