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20, 2026</w:t>
      </w:r>
    </w:p>
    <w:p>
      <w:r>
        <w:t>Re: Adobe Marketing Technology Expert — YO IT Consulting</w:t>
      </w:r>
    </w:p>
    <w:p/>
    <w:p>
      <w:r>
        <w:t>Hi YO IT Consulting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project focused on evaluating AI-generated outcomes and testing enterprise marketing workflows aligns well with my background in quality assurance. Over the past 8 years, I have built a strong habit of examining complex processes, finding workflow errors, and documenting clear feedback. I have also used tools like Gemini Code Assist to streamline test generation and support technical evaluations.</w:t>
      </w:r>
    </w:p>
    <w:p>
      <w:r>
        <w:t>I am comfortable working independently in a remote setting and ready to contribute to your AI training and evaluation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2026-09-20T10:01:36Z</dcterms:created>
  <dcterms:modified xsi:type="dcterms:W3CDTF">2026-09-20T10:21:15Z</dcterms:modified>
  <cp:category/>
  <cp:contentStatus/>
</cp:coreProperties>
</file>