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Audit Innovation Deployment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technical testing strategies and supporting digital innovation projects. I hold a valid EU residence permit and am based locally in Amstelveen. Throughout my career, I have worked with cross-functional teams and product owners to translate business needs into practical technical solutions. I am eager to bring my background in stakeholder management and tool deployment to the audit innovation team at KPMG.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stakeholders to translate business requirements into technical testing strategies and improve release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Supported regional teams and deployment initiatives to drive adoption of tools and streamline operational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groups to align on project objectives and ensure smooth rollout of technical products.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2026-09-20T09:59:25Z</dcterms:created>
  <dcterms:modified xsi:type="dcterms:W3CDTF">2026-09-20T10:21:54Z</dcterms:modified>
  <cp:category/>
  <cp:contentStatus/>
</cp:coreProperties>
</file>