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Scrum Master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extensive experience working in agile financial environments and coordinating cross-functional teams. While my background is rooted in technical QA and delivery, I frequently partner with product owners to translate business requirements into testing strategies. I hold an EU residence permit based in Amstelveen and am currently preparing for my PSPO certification.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team alignment and communication by scheduling targeted calls with engineering and SRE teams to review release objectives before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closely with product owners and stakeholders to translate business requirements into technical execution plans.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agile workflows and tracked project progress using JIRA to ensure deliverables met quality standards and deadlines.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crossfunctional teams to improve operational efficiency, documenting standard operating procedures and smoothing out delivery bottlenecks.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2026-09-05T09:49:28Z</dcterms:created>
  <dcterms:modified xsi:type="dcterms:W3CDTF">2026-09-05T10:29:41Z</dcterms:modified>
  <cp:category/>
  <cp:contentStatus/>
</cp:coreProperties>
</file>