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Lead Application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have over 8 years of experience building scalable automation frameworks and managing application delivery for financial platforms. My background spans Java, Selenium, TypeScript, and CI/CD pipeline management using AWS and Terraform. I am comfortable working with cross-functional teams and external vendors to maintain platform stability and operational excellence.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the technical delivery of platform upgrades, enhancements, and endtoend workflows within microservices architectures,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Coordinated with SRE teams and business stakeholders to align technical delivery with release objectives, successfully reducing defect leakage prior to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release planning, deployments, and provisioned underlying test environments using Terraform and AWS to maintain high availability and operational resilience.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closely with developers and implementation partners to ensure adherence to quality standards, tracking issues effectively through JIRA.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2026-09-05T10:08:33Z</dcterms:created>
  <dcterms:modified xsi:type="dcterms:W3CDTF">2026-09-05T10:27:17Z</dcterms:modified>
  <cp:category/>
  <cp:contentStatus/>
</cp:coreProperties>
</file>