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24, 2026</w:t>
      </w:r>
    </w:p>
    <w:p>
      <w:r>
        <w:t>Re: Technical Account Manager — AvePoint</w:t>
      </w:r>
    </w:p>
    <w:p/>
    <w:p>
      <w:r>
        <w:t>Hi AvePoint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previous roles, I have often acted as the bridge between technical teams and clients, making sure software solutions are properly integrated and supported. I have a lot of experience troubleshooting issues, managing support escalations, and working directly with stakeholders to ensure systems run smoothly. The Technical Account Manager role at AvePoint fits well with my background in client support and technical problem-solving.</w:t>
      </w:r>
    </w:p>
    <w:p>
      <w:r>
        <w:t>I would welcome the opportunity to discuss how my troubleshooting skills and customer focus can support your platform integrations and customer retention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