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24, 2026</w:t>
      </w:r>
    </w:p>
    <w:p>
      <w:r>
        <w:t>Re: Scrum Master — Mammoet</w:t>
      </w:r>
    </w:p>
    <w:p/>
    <w:p>
      <w:r>
        <w:t>Hi Jip.Stam,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saw that Mammoet is looking for a Scrum Master for your IT Applications team in Schiedam. Throughout my career working with cross-functional teams in financial and tech environments, I have spent a lot of time facilitating agile ceremonies, helping teams remove blockers, and working closely with Product Owners to keep delivery on track.</w:t>
      </w:r>
    </w:p>
    <w:p>
      <w:r>
        <w:t>Your focus on strengthening agile maturity and improving how teams deliver value caught my attention. I am used to guiding diverse groups and helping people work together more smoothly, and I would love to bring that collaborative mindset to your team.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