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24, 2026</w:t>
      </w:r>
    </w:p>
    <w:p>
      <w:r>
        <w:t>Re: Infra &amp; Network Automation Consultant — One Zero IT</w:t>
      </w:r>
    </w:p>
    <w:p/>
    <w:p>
      <w:r>
        <w:t>Hi One Zero IT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I've spent the last several years working on infrastructure automation, CI/CD pipelines, and writing deployment scripts using tools like Terraform and AWS. When I read about your Connectivity Chapter and the work you are doing with the Zero Trust Backbone, I felt my background in building reliable automation workflows would be a good fit for what you need.</w:t>
      </w:r>
    </w:p>
    <w:p>
      <w:r>
        <w:t>I am used to working alongside different teams to turn requirements into practical, repeatable solutions. I'm keen to bring my experience with tooling, scripting, and cloud platforms to One Zero IT and help out with your upcoming projects.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