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October 21, 2026</w:t>
      </w:r>
    </w:p>
    <w:p>
      <w:r>
        <w:t>Re: Functional Datawarehouse Tester — ASN Bank</w:t>
      </w:r>
    </w:p>
    <w:p/>
    <w:p>
      <w:r>
        <w:t>Hi Monique Visser,</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I read about the Functional Datawarehouse Tester role at ASN Bank and felt my background in testing financial data workflows matched well with what you need. In my recent work within banking environments, I have spent a lot of time writing complex SQL queries to validate data integrity across backend pipelines and source-to-target mappings. I also have practical experience building test automation frameworks in Java and Playwright, and I use tools like Gemini Code Assist to streamline test script generation.</w:t>
      </w:r>
    </w:p>
    <w:p>
      <w:r>
        <w:t>I am comfortable working in Agile teams alongside data engineers and business analysts to catch discrepancies early and ensure reliable reporting. The chance to contribute to ASN Bank's data quality and financial systems feels like a solid fit for my skills.</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2026-10-21T10:26:45Z</dcterms:created>
  <dcterms:modified xsi:type="dcterms:W3CDTF">2026-10-21T10:54:56Z</dcterms:modified>
  <cp:category/>
  <cp:contentStatus/>
</cp:coreProperties>
</file>