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Systems Implementation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validating complex financial workflows and managing data integrity. I bring strong skills in test validation, defect tracking, and collaborating with cross-functional teams to support reliable system migrations. Currently holding a valid EU residence permit in the Netherlands, I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HP ALM with updated information to ensure alignment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SREs during release cycles to identify bottlenecks, track issues,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and supported deployment processes to ensure clear operational transparency and knowledge transfer.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2026-10-21T10:15:57Z</dcterms:created>
  <dcterms:modified xsi:type="dcterms:W3CDTF">2026-10-21T10:53:31Z</dcterms:modified>
  <cp:category/>
  <cp:contentStatus/>
</cp:coreProperties>
</file>