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8FC" w:rsidRPr="00C6090D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>МИНИСТЕРСТВО СЕЛЬСКОГО ХОЗЯЙСТВА РФ</w:t>
      </w:r>
    </w:p>
    <w:p w:rsidR="00DB38FC" w:rsidRPr="00C6090D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 xml:space="preserve"> ФЕДЕРАЛЬНОЕ ГОСУДАРСТВЕННОЕ БЮДЖЕТНОЕ</w:t>
      </w:r>
    </w:p>
    <w:p w:rsidR="00DB38FC" w:rsidRPr="00C6090D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:rsidR="00DB38FC" w:rsidRPr="00C6090D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 xml:space="preserve">СТАВРОПОЛЬСКИЙ ГОСУДАРСТВЕННЫЙ АГРАРНЫЙ </w:t>
      </w:r>
    </w:p>
    <w:p w:rsidR="00CB404D" w:rsidRPr="00C6090D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>УНИВЕРСИТЕТ</w:t>
      </w:r>
    </w:p>
    <w:p w:rsidR="00DB38FC" w:rsidRDefault="00DB38FC" w:rsidP="00DB38FC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B38FC" w:rsidRPr="00DB38FC" w:rsidRDefault="00DB38FC" w:rsidP="00DB38FC">
      <w:pPr>
        <w:rPr>
          <w:rFonts w:ascii="Times New Roman" w:hAnsi="Times New Roman" w:cs="Times New Roman"/>
          <w:sz w:val="28"/>
          <w:szCs w:val="28"/>
        </w:rPr>
      </w:pPr>
      <w:r w:rsidRPr="00DB38FC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="00C6090D" w:rsidRPr="00C6090D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DB38FC">
        <w:rPr>
          <w:rFonts w:ascii="Times New Roman" w:hAnsi="Times New Roman" w:cs="Times New Roman"/>
          <w:sz w:val="28"/>
          <w:szCs w:val="28"/>
        </w:rPr>
        <w:t xml:space="preserve">Экономический </w:t>
      </w:r>
    </w:p>
    <w:p w:rsidR="00DB38FC" w:rsidRDefault="00DB38FC" w:rsidP="00DB38FC">
      <w:pPr>
        <w:rPr>
          <w:rFonts w:ascii="Times New Roman" w:hAnsi="Times New Roman" w:cs="Times New Roman"/>
          <w:sz w:val="28"/>
          <w:szCs w:val="28"/>
        </w:rPr>
      </w:pPr>
      <w:r w:rsidRPr="00DB38FC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6090D" w:rsidRPr="00C6090D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DB38FC">
        <w:rPr>
          <w:rFonts w:ascii="Times New Roman" w:hAnsi="Times New Roman" w:cs="Times New Roman"/>
          <w:sz w:val="28"/>
          <w:szCs w:val="28"/>
        </w:rPr>
        <w:t>Информационных систем</w:t>
      </w:r>
    </w:p>
    <w:p w:rsidR="00DB38FC" w:rsidRDefault="00DB38FC" w:rsidP="00DB38FC">
      <w:pPr>
        <w:rPr>
          <w:rFonts w:ascii="Times New Roman" w:hAnsi="Times New Roman" w:cs="Times New Roman"/>
          <w:sz w:val="28"/>
          <w:szCs w:val="28"/>
        </w:rPr>
      </w:pPr>
    </w:p>
    <w:p w:rsidR="00DB38FC" w:rsidRDefault="00DB38FC" w:rsidP="00DB38FC">
      <w:pPr>
        <w:rPr>
          <w:rFonts w:ascii="Times New Roman" w:hAnsi="Times New Roman" w:cs="Times New Roman"/>
          <w:sz w:val="28"/>
          <w:szCs w:val="28"/>
        </w:rPr>
      </w:pPr>
    </w:p>
    <w:p w:rsidR="00C6090D" w:rsidRPr="005510E0" w:rsidRDefault="00DB38FC" w:rsidP="00C6090D">
      <w:pPr>
        <w:jc w:val="center"/>
        <w:rPr>
          <w:rFonts w:ascii="Times New Roman" w:hAnsi="Times New Roman" w:cs="Times New Roman"/>
          <w:b/>
          <w:sz w:val="40"/>
          <w:szCs w:val="44"/>
        </w:rPr>
      </w:pPr>
      <w:r w:rsidRPr="005510E0">
        <w:rPr>
          <w:rFonts w:ascii="Times New Roman" w:hAnsi="Times New Roman" w:cs="Times New Roman"/>
          <w:b/>
          <w:sz w:val="40"/>
          <w:szCs w:val="44"/>
        </w:rPr>
        <w:t>СЕМЕСТРОВОЕ ДОМАШНЕЕ ЗАДАНИЕ</w:t>
      </w:r>
    </w:p>
    <w:p w:rsidR="00DB38FC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B38FC">
        <w:rPr>
          <w:rFonts w:ascii="Times New Roman" w:hAnsi="Times New Roman" w:cs="Times New Roman"/>
          <w:b/>
          <w:sz w:val="28"/>
          <w:szCs w:val="28"/>
          <w:u w:val="single"/>
        </w:rPr>
        <w:t xml:space="preserve">на тему: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«</w:t>
      </w:r>
      <w:r w:rsidRPr="00DB38FC">
        <w:rPr>
          <w:rFonts w:ascii="Times New Roman" w:hAnsi="Times New Roman" w:cs="Times New Roman"/>
          <w:b/>
          <w:sz w:val="28"/>
          <w:szCs w:val="28"/>
          <w:u w:val="single"/>
        </w:rPr>
        <w:t>Организация и управление производственным процессом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»</w:t>
      </w:r>
    </w:p>
    <w:p w:rsidR="00DB38FC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B38FC">
        <w:rPr>
          <w:rFonts w:ascii="Times New Roman" w:hAnsi="Times New Roman" w:cs="Times New Roman"/>
          <w:b/>
          <w:sz w:val="28"/>
          <w:szCs w:val="28"/>
          <w:u w:val="single"/>
        </w:rPr>
        <w:t>по дисциплине: Информационные системы управления предприятиями</w:t>
      </w:r>
    </w:p>
    <w:p w:rsidR="00DB38FC" w:rsidRDefault="00DB38FC" w:rsidP="00DB38F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DB38FC" w:rsidRP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Выполнил студент 2 курса, 4</w:t>
      </w:r>
      <w:r w:rsidRPr="00DB38FC">
        <w:rPr>
          <w:rFonts w:ascii="Times New Roman" w:hAnsi="Times New Roman" w:cs="Times New Roman"/>
          <w:i/>
          <w:sz w:val="28"/>
          <w:szCs w:val="28"/>
        </w:rPr>
        <w:t xml:space="preserve"> группы</w:t>
      </w:r>
    </w:p>
    <w:p w:rsid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Оберемко Анна Алексеевна</w:t>
      </w:r>
    </w:p>
    <w:p w:rsidR="00DB38FC" w:rsidRP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Проверил: доцент кафедры</w:t>
      </w:r>
    </w:p>
    <w:p w:rsidR="00DB38FC" w:rsidRP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информационных систем и</w:t>
      </w:r>
    </w:p>
    <w:p w:rsidR="00DB38FC" w:rsidRP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технологий</w:t>
      </w:r>
    </w:p>
    <w:p w:rsidR="00DB38FC" w:rsidRDefault="00DB38FC" w:rsidP="00C6090D">
      <w:pPr>
        <w:ind w:left="4820" w:right="-1"/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к.т.н., доцент Рачков В.Е</w:t>
      </w:r>
    </w:p>
    <w:p w:rsidR="00DB38FC" w:rsidRDefault="00DB38FC" w:rsidP="00DB38FC">
      <w:pPr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DB38FC" w:rsidRPr="00DB38FC" w:rsidRDefault="00DB38FC" w:rsidP="00DB38FC">
      <w:pPr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Дата сдачи__________________</w:t>
      </w:r>
    </w:p>
    <w:p w:rsidR="00DB38FC" w:rsidRPr="00DB38FC" w:rsidRDefault="00DB38FC" w:rsidP="00DB38FC">
      <w:pPr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Дата защиты________________</w:t>
      </w:r>
    </w:p>
    <w:p w:rsidR="00DB38FC" w:rsidRDefault="00DB38FC" w:rsidP="00DB38FC">
      <w:pPr>
        <w:rPr>
          <w:rFonts w:ascii="Times New Roman" w:hAnsi="Times New Roman" w:cs="Times New Roman"/>
          <w:i/>
          <w:sz w:val="28"/>
          <w:szCs w:val="28"/>
        </w:rPr>
      </w:pPr>
      <w:r w:rsidRPr="00DB38FC">
        <w:rPr>
          <w:rFonts w:ascii="Times New Roman" w:hAnsi="Times New Roman" w:cs="Times New Roman"/>
          <w:i/>
          <w:sz w:val="28"/>
          <w:szCs w:val="28"/>
        </w:rPr>
        <w:t>Оценка______________________</w:t>
      </w:r>
    </w:p>
    <w:p w:rsidR="00C6090D" w:rsidRDefault="00C6090D" w:rsidP="00DB38FC">
      <w:pPr>
        <w:rPr>
          <w:rFonts w:ascii="Times New Roman" w:hAnsi="Times New Roman" w:cs="Times New Roman"/>
          <w:i/>
          <w:sz w:val="28"/>
          <w:szCs w:val="28"/>
        </w:rPr>
      </w:pPr>
    </w:p>
    <w:p w:rsidR="00C6090D" w:rsidRDefault="00C6090D" w:rsidP="00DB38FC">
      <w:pPr>
        <w:rPr>
          <w:rFonts w:ascii="Times New Roman" w:hAnsi="Times New Roman" w:cs="Times New Roman"/>
          <w:i/>
          <w:sz w:val="28"/>
          <w:szCs w:val="28"/>
        </w:rPr>
      </w:pPr>
    </w:p>
    <w:p w:rsidR="00F77040" w:rsidRDefault="00C6090D" w:rsidP="00C6090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6090D">
        <w:rPr>
          <w:rFonts w:ascii="Times New Roman" w:hAnsi="Times New Roman" w:cs="Times New Roman"/>
          <w:b/>
          <w:sz w:val="28"/>
          <w:szCs w:val="28"/>
        </w:rPr>
        <w:t>Ставрополь, 2024</w:t>
      </w:r>
    </w:p>
    <w:p w:rsidR="00F77040" w:rsidRDefault="00F7704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77040" w:rsidRPr="000B266D" w:rsidRDefault="00F77040" w:rsidP="005510E0">
      <w:pPr>
        <w:spacing w:after="0" w:line="0" w:lineRule="atLeast"/>
        <w:ind w:right="-1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lastRenderedPageBreak/>
        <w:t>Исходные данные к семестровом</w:t>
      </w:r>
      <w:r w:rsidR="005510E0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у домашнему заданию (постановка </w:t>
      </w:r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>задачи):</w:t>
      </w:r>
    </w:p>
    <w:p w:rsidR="00F77040" w:rsidRPr="000B266D" w:rsidRDefault="00F77040" w:rsidP="005510E0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Семестровое домашнее задание (СДЗ) имеет целью закрепить и обобщить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полученные знания по учебной дисциплине «Информационные системы</w:t>
      </w:r>
    </w:p>
    <w:p w:rsidR="00F77040" w:rsidRPr="000B266D" w:rsidRDefault="00F77040" w:rsidP="005510E0">
      <w:pPr>
        <w:spacing w:after="0" w:line="0" w:lineRule="atLeast"/>
        <w:ind w:right="-1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управления предприятиями», научить студентов систематизировать и</w:t>
      </w:r>
    </w:p>
    <w:p w:rsidR="00F77040" w:rsidRPr="000B266D" w:rsidRDefault="00F77040" w:rsidP="005510E0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представлять полученные знания с использованием современных</w:t>
      </w:r>
    </w:p>
    <w:p w:rsidR="00F77040" w:rsidRPr="000B266D" w:rsidRDefault="00F77040" w:rsidP="005510E0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информационных технологий.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СДЗ в своей содержательной части должна представлять (в соответствии с индивидуальным заданием) характеристику объекта и предмета исследования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в рамках предметной области, реализацию 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целевой установки на проработку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материала.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>Перечень вопросов, подлежащих разработке в СДЗ: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Подготовка и сбор материала для СДЗ, его анализ, обобщение,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структурирование и представление в пояснительной записке. СДЗ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представляет собой логически увязанный через систему выводов материал,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состоящий как правило из двух - трех глав, введения, заключения, списка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использованных источников и приложений (Приложение А). Во введении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проводится актуализация темы, детализируются цель, объект, предмет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разработки, а ее заключительной части, показывается практическая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значимость проработанного материала. По тексту в обязательном порядке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делаются ссылки на использованные источники (количество источников не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менее 10). В приложения могут выносятся: не масштабируемые рисунки;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итоговый тест по материалу СДЗ, состоящий из 36 вопросов с четырьмя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вариантами ответов, реализованный в тестовой оболочке </w:t>
      </w:r>
      <w:proofErr w:type="spellStart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MyTestX</w:t>
      </w:r>
      <w:proofErr w:type="spellEnd"/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(используются все 9 видов тестовых заданий равномерно) и охватывающий в</w:t>
      </w:r>
    </w:p>
    <w:p w:rsidR="00F77040" w:rsidRPr="000B266D" w:rsidRDefault="00F77040" w:rsidP="000B266D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полном объеме материал СДЗ. Файлы с электр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онной версией СДЗ, презентацией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к докладу для защиты </w:t>
      </w:r>
      <w:proofErr w:type="gramStart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СДЗ</w:t>
      </w:r>
      <w:proofErr w:type="gramEnd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 а также тест по материалам работы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прикрепляются в образовательной сред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е для проверки и рецензирования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преподавателем. Материалы СДЗ готовя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тся в текстовом редакторе </w:t>
      </w:r>
      <w:proofErr w:type="spellStart"/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>Word</w:t>
      </w:r>
      <w:proofErr w:type="spellEnd"/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,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шрифт </w:t>
      </w:r>
      <w:proofErr w:type="spellStart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Times</w:t>
      </w:r>
      <w:proofErr w:type="spellEnd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proofErr w:type="spellStart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New</w:t>
      </w:r>
      <w:proofErr w:type="spellEnd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proofErr w:type="spellStart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Roman</w:t>
      </w:r>
      <w:proofErr w:type="spellEnd"/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 14, интервал 1,5, 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объем материала от 30 страниц и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более (исключая приложения). СДЗ, презентация и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 тест прикрепляются в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образовательной среде для проверки и рецензиро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вания не позднее чем за 10 дней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до начала зачетной сессии. Защита СДЗ проводится в ходе зачетной сессии.</w:t>
      </w:r>
    </w:p>
    <w:p w:rsidR="00F77040" w:rsidRPr="000B266D" w:rsidRDefault="000B266D" w:rsidP="000B266D">
      <w:pPr>
        <w:spacing w:after="0" w:line="0" w:lineRule="atLeast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Перечень графического материала </w:t>
      </w:r>
      <w:proofErr w:type="gramStart"/>
      <w:r w:rsidR="00F77040"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>СДЗ:</w:t>
      </w:r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>_</w:t>
      </w:r>
      <w:proofErr w:type="gramEnd"/>
      <w:r w:rsidRPr="000B266D">
        <w:rPr>
          <w:rFonts w:ascii="Times New Roman" w:hAnsi="Times New Roman" w:cs="Times New Roman"/>
          <w:b/>
          <w:i/>
          <w:sz w:val="28"/>
          <w:szCs w:val="28"/>
          <w:u w:val="single"/>
        </w:rPr>
        <w:t>____________________________</w:t>
      </w:r>
    </w:p>
    <w:p w:rsidR="000B266D" w:rsidRPr="005510E0" w:rsidRDefault="00F77040" w:rsidP="005510E0">
      <w:pPr>
        <w:spacing w:after="0" w:line="0" w:lineRule="atLeast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1. Пояснительная записка СДЗ в составе: титул</w:t>
      </w:r>
      <w:r w:rsidR="000B266D" w:rsidRPr="000B266D">
        <w:rPr>
          <w:rFonts w:ascii="Times New Roman" w:hAnsi="Times New Roman" w:cs="Times New Roman"/>
          <w:i/>
          <w:sz w:val="28"/>
          <w:szCs w:val="28"/>
          <w:u w:val="single"/>
        </w:rPr>
        <w:t xml:space="preserve">ьный лист, задание, оглавление,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введение, основные главы материала, за</w:t>
      </w:r>
      <w:r w:rsidR="005510E0">
        <w:rPr>
          <w:rFonts w:ascii="Times New Roman" w:hAnsi="Times New Roman" w:cs="Times New Roman"/>
          <w:i/>
          <w:sz w:val="28"/>
          <w:szCs w:val="28"/>
          <w:u w:val="single"/>
        </w:rPr>
        <w:t xml:space="preserve">ключение, список использованных </w:t>
      </w:r>
      <w:r w:rsidRPr="000B266D">
        <w:rPr>
          <w:rFonts w:ascii="Times New Roman" w:hAnsi="Times New Roman" w:cs="Times New Roman"/>
          <w:i/>
          <w:sz w:val="28"/>
          <w:szCs w:val="28"/>
          <w:u w:val="single"/>
        </w:rPr>
        <w:t>источников, приложения; бланк рецензии, справка об оригинальности работы.</w:t>
      </w:r>
    </w:p>
    <w:p w:rsidR="000B266D" w:rsidRPr="000B266D" w:rsidRDefault="000B266D" w:rsidP="005510E0">
      <w:pPr>
        <w:spacing w:after="0"/>
        <w:ind w:left="2694"/>
        <w:rPr>
          <w:rFonts w:ascii="Times New Roman" w:hAnsi="Times New Roman" w:cs="Times New Roman"/>
          <w:sz w:val="28"/>
          <w:szCs w:val="28"/>
        </w:rPr>
      </w:pPr>
      <w:r w:rsidRPr="000B266D">
        <w:rPr>
          <w:rFonts w:ascii="Times New Roman" w:hAnsi="Times New Roman" w:cs="Times New Roman"/>
          <w:sz w:val="28"/>
          <w:szCs w:val="28"/>
        </w:rPr>
        <w:t>Руководитель: доцент кафедры ИС, к.т.н., доцент</w:t>
      </w:r>
    </w:p>
    <w:p w:rsidR="000B266D" w:rsidRPr="000B266D" w:rsidRDefault="000B266D" w:rsidP="005510E0">
      <w:pPr>
        <w:spacing w:after="0"/>
        <w:ind w:left="2694"/>
        <w:rPr>
          <w:rFonts w:ascii="Times New Roman" w:hAnsi="Times New Roman" w:cs="Times New Roman"/>
          <w:sz w:val="28"/>
          <w:szCs w:val="28"/>
        </w:rPr>
      </w:pPr>
      <w:r w:rsidRPr="000B266D">
        <w:rPr>
          <w:rFonts w:ascii="Times New Roman" w:hAnsi="Times New Roman" w:cs="Times New Roman"/>
          <w:sz w:val="28"/>
          <w:szCs w:val="28"/>
        </w:rPr>
        <w:t xml:space="preserve">______________ ____________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0B266D">
        <w:rPr>
          <w:rFonts w:ascii="Times New Roman" w:hAnsi="Times New Roman" w:cs="Times New Roman"/>
          <w:sz w:val="28"/>
          <w:szCs w:val="28"/>
        </w:rPr>
        <w:t>В.Е. Рачков</w:t>
      </w:r>
    </w:p>
    <w:p w:rsidR="000B266D" w:rsidRPr="000B266D" w:rsidRDefault="000B266D" w:rsidP="005510E0">
      <w:pPr>
        <w:spacing w:after="0"/>
        <w:ind w:left="2694"/>
        <w:rPr>
          <w:rFonts w:ascii="Times New Roman" w:hAnsi="Times New Roman" w:cs="Times New Roman"/>
          <w:sz w:val="28"/>
          <w:szCs w:val="28"/>
        </w:rPr>
      </w:pPr>
      <w:r w:rsidRPr="000B26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5510E0">
        <w:rPr>
          <w:rFonts w:ascii="Times New Roman" w:hAnsi="Times New Roman" w:cs="Times New Roman"/>
          <w:sz w:val="28"/>
          <w:szCs w:val="28"/>
        </w:rPr>
        <w:t xml:space="preserve">   </w:t>
      </w:r>
      <w:r w:rsidRPr="005510E0">
        <w:rPr>
          <w:rFonts w:ascii="Times New Roman" w:hAnsi="Times New Roman" w:cs="Times New Roman"/>
          <w:sz w:val="18"/>
          <w:szCs w:val="18"/>
        </w:rPr>
        <w:t xml:space="preserve">(подпись)             </w:t>
      </w:r>
      <w:r w:rsidR="005510E0">
        <w:rPr>
          <w:rFonts w:ascii="Times New Roman" w:hAnsi="Times New Roman" w:cs="Times New Roman"/>
          <w:sz w:val="18"/>
          <w:szCs w:val="18"/>
        </w:rPr>
        <w:t xml:space="preserve">               </w:t>
      </w:r>
      <w:r w:rsidRPr="005510E0">
        <w:rPr>
          <w:rFonts w:ascii="Times New Roman" w:hAnsi="Times New Roman" w:cs="Times New Roman"/>
          <w:sz w:val="18"/>
          <w:szCs w:val="18"/>
        </w:rPr>
        <w:t xml:space="preserve">(дата)       </w:t>
      </w:r>
      <w:r w:rsidR="005510E0">
        <w:rPr>
          <w:rFonts w:ascii="Times New Roman" w:hAnsi="Times New Roman" w:cs="Times New Roman"/>
          <w:sz w:val="18"/>
          <w:szCs w:val="18"/>
        </w:rPr>
        <w:t xml:space="preserve">          </w:t>
      </w:r>
      <w:r w:rsidRPr="005510E0">
        <w:rPr>
          <w:rFonts w:ascii="Times New Roman" w:hAnsi="Times New Roman" w:cs="Times New Roman"/>
          <w:sz w:val="18"/>
          <w:szCs w:val="18"/>
        </w:rPr>
        <w:t>(ФИО руководителя)</w:t>
      </w:r>
    </w:p>
    <w:p w:rsidR="000B266D" w:rsidRPr="000B266D" w:rsidRDefault="000B266D" w:rsidP="005510E0">
      <w:pPr>
        <w:spacing w:after="0"/>
        <w:ind w:left="2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принял к исполнению 4 группа; 2 </w:t>
      </w:r>
      <w:r w:rsidRPr="000B266D">
        <w:rPr>
          <w:rFonts w:ascii="Times New Roman" w:hAnsi="Times New Roman" w:cs="Times New Roman"/>
          <w:sz w:val="28"/>
          <w:szCs w:val="28"/>
        </w:rPr>
        <w:t>курс</w:t>
      </w:r>
    </w:p>
    <w:p w:rsidR="000B266D" w:rsidRPr="000B266D" w:rsidRDefault="005510E0" w:rsidP="005510E0">
      <w:pPr>
        <w:spacing w:after="0"/>
        <w:ind w:left="269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</w:t>
      </w:r>
      <w:r w:rsidR="000B266D" w:rsidRPr="000B26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07.04.2026</w:t>
      </w:r>
      <w:r w:rsidR="000B266D" w:rsidRPr="000B26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Оберемко Анна Алексеевна</w:t>
      </w:r>
    </w:p>
    <w:p w:rsidR="00DB38FC" w:rsidRDefault="000B266D" w:rsidP="00B12EEF">
      <w:pPr>
        <w:spacing w:after="0"/>
        <w:ind w:left="2694"/>
        <w:rPr>
          <w:rFonts w:ascii="Times New Roman" w:hAnsi="Times New Roman" w:cs="Times New Roman"/>
          <w:sz w:val="18"/>
          <w:szCs w:val="18"/>
        </w:rPr>
      </w:pPr>
      <w:r w:rsidRPr="000B266D">
        <w:rPr>
          <w:rFonts w:ascii="Times New Roman" w:hAnsi="Times New Roman" w:cs="Times New Roman"/>
          <w:sz w:val="28"/>
          <w:szCs w:val="28"/>
        </w:rPr>
        <w:t xml:space="preserve"> </w:t>
      </w:r>
      <w:r w:rsidR="005510E0">
        <w:rPr>
          <w:rFonts w:ascii="Times New Roman" w:hAnsi="Times New Roman" w:cs="Times New Roman"/>
          <w:sz w:val="28"/>
          <w:szCs w:val="28"/>
        </w:rPr>
        <w:t xml:space="preserve">  </w:t>
      </w:r>
      <w:r w:rsidRPr="000B266D">
        <w:rPr>
          <w:rFonts w:ascii="Times New Roman" w:hAnsi="Times New Roman" w:cs="Times New Roman"/>
          <w:sz w:val="18"/>
          <w:szCs w:val="18"/>
        </w:rPr>
        <w:t>(</w:t>
      </w:r>
      <w:proofErr w:type="gramStart"/>
      <w:r w:rsidRPr="000B266D">
        <w:rPr>
          <w:rFonts w:ascii="Times New Roman" w:hAnsi="Times New Roman" w:cs="Times New Roman"/>
          <w:sz w:val="18"/>
          <w:szCs w:val="18"/>
        </w:rPr>
        <w:t xml:space="preserve">подпись)   </w:t>
      </w:r>
      <w:proofErr w:type="gramEnd"/>
      <w:r w:rsidRPr="000B266D">
        <w:rPr>
          <w:rFonts w:ascii="Times New Roman" w:hAnsi="Times New Roman" w:cs="Times New Roman"/>
          <w:sz w:val="18"/>
          <w:szCs w:val="18"/>
        </w:rPr>
        <w:t xml:space="preserve">  </w:t>
      </w:r>
      <w:r w:rsidR="005510E0">
        <w:rPr>
          <w:rFonts w:ascii="Times New Roman" w:hAnsi="Times New Roman" w:cs="Times New Roman"/>
          <w:sz w:val="18"/>
          <w:szCs w:val="18"/>
        </w:rPr>
        <w:t xml:space="preserve">            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Pr="000B266D">
        <w:rPr>
          <w:rFonts w:ascii="Times New Roman" w:hAnsi="Times New Roman" w:cs="Times New Roman"/>
          <w:sz w:val="18"/>
          <w:szCs w:val="18"/>
        </w:rPr>
        <w:t xml:space="preserve">(дата)       </w:t>
      </w:r>
      <w:r>
        <w:rPr>
          <w:rFonts w:ascii="Times New Roman" w:hAnsi="Times New Roman" w:cs="Times New Roman"/>
          <w:sz w:val="18"/>
          <w:szCs w:val="18"/>
        </w:rPr>
        <w:t xml:space="preserve">       </w:t>
      </w:r>
      <w:r w:rsidR="005510E0">
        <w:rPr>
          <w:rFonts w:ascii="Times New Roman" w:hAnsi="Times New Roman" w:cs="Times New Roman"/>
          <w:sz w:val="18"/>
          <w:szCs w:val="18"/>
        </w:rPr>
        <w:t xml:space="preserve">                     </w:t>
      </w:r>
      <w:r w:rsidRPr="000B266D">
        <w:rPr>
          <w:rFonts w:ascii="Times New Roman" w:hAnsi="Times New Roman" w:cs="Times New Roman"/>
          <w:sz w:val="18"/>
          <w:szCs w:val="18"/>
        </w:rPr>
        <w:t>(ФИО исполнителя)</w:t>
      </w:r>
    </w:p>
    <w:p w:rsidR="00B12EEF" w:rsidRDefault="00333EDE" w:rsidP="00B12EE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</w:p>
    <w:p w:rsidR="00333EDE" w:rsidRDefault="00333ED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B12EEF" w:rsidRDefault="00B12EEF" w:rsidP="00B12EEF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Введение</w:t>
      </w:r>
    </w:p>
    <w:p w:rsidR="00B12EEF" w:rsidRDefault="00B12EEF" w:rsidP="00B12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EEF">
        <w:rPr>
          <w:rFonts w:ascii="Times New Roman" w:hAnsi="Times New Roman" w:cs="Times New Roman"/>
          <w:bCs/>
          <w:sz w:val="28"/>
          <w:szCs w:val="28"/>
        </w:rPr>
        <w:t>Целью доклада</w:t>
      </w:r>
      <w:r w:rsidRPr="00B12EEF">
        <w:rPr>
          <w:rFonts w:ascii="Times New Roman" w:hAnsi="Times New Roman" w:cs="Times New Roman"/>
          <w:sz w:val="28"/>
          <w:szCs w:val="28"/>
        </w:rPr>
        <w:t> является систематизация знаний о принципах организации производственных процессов и анализ механизмов оперативного управления ими.</w:t>
      </w:r>
    </w:p>
    <w:p w:rsidR="00B12EEF" w:rsidRPr="00B12EEF" w:rsidRDefault="00B12EEF" w:rsidP="00B12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EEF">
        <w:rPr>
          <w:rFonts w:ascii="Times New Roman" w:hAnsi="Times New Roman" w:cs="Times New Roman"/>
          <w:bCs/>
          <w:sz w:val="28"/>
          <w:szCs w:val="28"/>
        </w:rPr>
        <w:t>Объектом исследования</w:t>
      </w:r>
      <w:r w:rsidRPr="00B12EEF">
        <w:rPr>
          <w:rFonts w:ascii="Times New Roman" w:hAnsi="Times New Roman" w:cs="Times New Roman"/>
          <w:sz w:val="28"/>
          <w:szCs w:val="28"/>
        </w:rPr>
        <w:t> выступает производственная система промышленного предприятия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12EEF" w:rsidRPr="00B12EEF" w:rsidRDefault="00B12EEF" w:rsidP="00B12EE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EEF">
        <w:rPr>
          <w:rFonts w:ascii="Times New Roman" w:hAnsi="Times New Roman" w:cs="Times New Roman"/>
          <w:bCs/>
          <w:sz w:val="28"/>
          <w:szCs w:val="28"/>
        </w:rPr>
        <w:t>Предметом исследования</w:t>
      </w:r>
      <w:r w:rsidRPr="00B12EEF">
        <w:rPr>
          <w:rFonts w:ascii="Times New Roman" w:hAnsi="Times New Roman" w:cs="Times New Roman"/>
          <w:sz w:val="28"/>
          <w:szCs w:val="28"/>
        </w:rPr>
        <w:t> являются организационно-управленческие отношения, возникающие в ходе планирования, координации и контроля производственного процесса.</w:t>
      </w:r>
    </w:p>
    <w:p w:rsidR="00492EAD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bCs/>
          <w:sz w:val="28"/>
          <w:szCs w:val="28"/>
          <w:lang w:eastAsia="en-US"/>
        </w:rPr>
        <w:t>Актуальность темы исследования обусловлена тем что в</w:t>
      </w:r>
      <w:r w:rsidR="00492EAD" w:rsidRPr="00333EDE">
        <w:rPr>
          <w:rFonts w:eastAsiaTheme="minorHAnsi"/>
          <w:sz w:val="28"/>
          <w:szCs w:val="28"/>
          <w:lang w:eastAsia="en-US"/>
        </w:rPr>
        <w:t xml:space="preserve"> условиях глобализации, нестабильности рыночной конъюнктуры и ужесточения конкуренции промышленные предприятия функционируют в среде, характеризующейся высокой степенью неопределенности и изменчивости. Ключевым фактором их выживания и устойчивого развития становится способность оперативно адаптироваться к меняющимся требованиям рынка при безусловном обеспечении высокого качества продукции и минимизации издержек. В этой связи фундаментальное значение приобретает рациональная организация и эффективное управление производственным процессом как основой всей операционной деятельности.</w:t>
      </w:r>
    </w:p>
    <w:p w:rsidR="00492EAD" w:rsidRPr="00333EDE" w:rsidRDefault="00492EAD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t>Производственный процесс представляет собой сложную социально-техническую систему, интегрирующую трудовые ресурсы, средства труда и предметы труда в единый механизм создания потребительной стоимости. От того, насколько эффекти</w:t>
      </w:r>
      <w:r w:rsidR="00333EDE">
        <w:rPr>
          <w:rFonts w:eastAsiaTheme="minorHAnsi"/>
          <w:sz w:val="28"/>
          <w:szCs w:val="28"/>
          <w:lang w:eastAsia="en-US"/>
        </w:rPr>
        <w:t>вно спроектирована эта система -</w:t>
      </w:r>
      <w:r w:rsidRPr="00333EDE">
        <w:rPr>
          <w:rFonts w:eastAsiaTheme="minorHAnsi"/>
          <w:sz w:val="28"/>
          <w:szCs w:val="28"/>
          <w:lang w:eastAsia="en-US"/>
        </w:rPr>
        <w:t xml:space="preserve"> как в пространстве (через формирование оптимальной производственной структуры), так и во времени (через сокращение длительно</w:t>
      </w:r>
      <w:r w:rsidR="00333EDE">
        <w:rPr>
          <w:rFonts w:eastAsiaTheme="minorHAnsi"/>
          <w:sz w:val="28"/>
          <w:szCs w:val="28"/>
          <w:lang w:eastAsia="en-US"/>
        </w:rPr>
        <w:t>сти производственного цикла), -</w:t>
      </w:r>
      <w:r w:rsidRPr="00333EDE">
        <w:rPr>
          <w:rFonts w:eastAsiaTheme="minorHAnsi"/>
          <w:sz w:val="28"/>
          <w:szCs w:val="28"/>
          <w:lang w:eastAsia="en-US"/>
        </w:rPr>
        <w:t>напрямую зависят экономические результаты деятельности предприятия: производительность труда, себестоимость продукции, оборачиваемость оборотных средств и, в конечном счете, прибыль.</w:t>
      </w:r>
    </w:p>
    <w:p w:rsidR="00492EAD" w:rsidRPr="00333EDE" w:rsidRDefault="00492EAD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lastRenderedPageBreak/>
        <w:t xml:space="preserve">Традиционные подходы к организации производства, сформировавшиеся в эпоху массового промышленного производства, в чистом виде уже не отвечают современным реалиям, характеризующимся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кастомизацией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спроса и сокращением жизненного цикла товаров. Это обуславливает необходимость переосмысления классических принципов и их интеграции с новейшими управленческими концепциями, такими как «Бережливое производство» (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Lean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Production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>), «Быстропереналаживаемое производство» (SMED) и «Индустрия 4.0».</w:t>
      </w:r>
    </w:p>
    <w:p w:rsidR="00492EAD" w:rsidRPr="00333EDE" w:rsidRDefault="00492EAD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t xml:space="preserve">Не менее важным аспектом является трансформация самого управления производством под влиянием цифровых технологий. Переход от реактивного, «пожарного» стиля управления, основанного на интуиции и прошлом опыте, к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проактивному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>, базирующемуся на данных в режиме реального времени, становится императивом. Внедрение корпоративных информационных систем классов ERP (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Enterprise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Resource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Planning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>), MES (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Manufacturing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Execution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Systems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>) и SCADA (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Supervisory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Control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and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Data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333EDE">
        <w:rPr>
          <w:rFonts w:eastAsiaTheme="minorHAnsi"/>
          <w:sz w:val="28"/>
          <w:szCs w:val="28"/>
          <w:lang w:eastAsia="en-US"/>
        </w:rPr>
        <w:t>Acquisition</w:t>
      </w:r>
      <w:proofErr w:type="spellEnd"/>
      <w:r w:rsidRPr="00333EDE">
        <w:rPr>
          <w:rFonts w:eastAsiaTheme="minorHAnsi"/>
          <w:sz w:val="28"/>
          <w:szCs w:val="28"/>
          <w:lang w:eastAsia="en-US"/>
        </w:rPr>
        <w:t>) открывает возможности для сквозной автоматизации процессов планирования, учета, контроля и диспетчеризации, обеспечивая невиданную ранее прозрачность и управляемость производства.</w:t>
      </w:r>
    </w:p>
    <w:p w:rsidR="00B12EEF" w:rsidRDefault="00B12EEF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2EEF">
        <w:rPr>
          <w:rFonts w:ascii="Times New Roman" w:hAnsi="Times New Roman" w:cs="Times New Roman"/>
          <w:bCs/>
          <w:sz w:val="28"/>
          <w:szCs w:val="28"/>
        </w:rPr>
        <w:t>Практическая значимость</w:t>
      </w:r>
      <w:r w:rsidRPr="00B12EEF">
        <w:rPr>
          <w:rFonts w:ascii="Times New Roman" w:hAnsi="Times New Roman" w:cs="Times New Roman"/>
          <w:sz w:val="28"/>
          <w:szCs w:val="28"/>
        </w:rPr>
        <w:t xml:space="preserve"> работы заключается в обобщении современных подходов к организации цеховых структур и </w:t>
      </w:r>
      <w:proofErr w:type="gramStart"/>
      <w:r w:rsidRPr="00B12EEF">
        <w:rPr>
          <w:rFonts w:ascii="Times New Roman" w:hAnsi="Times New Roman" w:cs="Times New Roman"/>
          <w:sz w:val="28"/>
          <w:szCs w:val="28"/>
        </w:rPr>
        <w:t>применению автоматизированных систем управления для повышения прозрачности</w:t>
      </w:r>
      <w:proofErr w:type="gramEnd"/>
      <w:r w:rsidRPr="00B12EEF">
        <w:rPr>
          <w:rFonts w:ascii="Times New Roman" w:hAnsi="Times New Roman" w:cs="Times New Roman"/>
          <w:sz w:val="28"/>
          <w:szCs w:val="28"/>
        </w:rPr>
        <w:t xml:space="preserve"> и ритмичности производства.</w:t>
      </w:r>
    </w:p>
    <w:p w:rsidR="00B12EEF" w:rsidRDefault="00B12EEF" w:rsidP="00333E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33EDE" w:rsidRPr="00333EDE" w:rsidRDefault="00333EDE" w:rsidP="00333EDE">
      <w:pPr>
        <w:shd w:val="clear" w:color="auto" w:fill="FFFFFF"/>
        <w:spacing w:before="480" w:after="240" w:line="480" w:lineRule="atLeast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r w:rsidRPr="00333EDE">
        <w:rPr>
          <w:rFonts w:ascii="Times New Roman" w:hAnsi="Times New Roman" w:cs="Times New Roman"/>
          <w:sz w:val="32"/>
          <w:szCs w:val="32"/>
        </w:rPr>
        <w:lastRenderedPageBreak/>
        <w:t>ГЛАВА 1. ТЕОРЕТИКО-МЕТОДОЛОГИЧЕСКИЕ ОСНОВЫ ОРГАНИЗАЦИИ ПРОИЗВОДСТВЕННОГО ПРОЦЕССА</w:t>
      </w:r>
    </w:p>
    <w:p w:rsidR="00333EDE" w:rsidRPr="00333EDE" w:rsidRDefault="00333EDE" w:rsidP="00333EDE">
      <w:pPr>
        <w:pStyle w:val="3"/>
        <w:shd w:val="clear" w:color="auto" w:fill="FFFFFF"/>
        <w:spacing w:before="480" w:after="240" w:line="360" w:lineRule="auto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333EDE">
        <w:rPr>
          <w:rFonts w:ascii="Times New Roman" w:eastAsiaTheme="minorHAnsi" w:hAnsi="Times New Roman" w:cs="Times New Roman"/>
          <w:color w:val="auto"/>
          <w:sz w:val="28"/>
          <w:szCs w:val="28"/>
        </w:rPr>
        <w:t>1.1. Понятие, структура и классификация производственных процессов</w:t>
      </w:r>
    </w:p>
    <w:p w:rsidR="00333EDE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t>Производственный процесс является фундаментом деятельности любого промышленного предприятия и представляет собой совокупность взаимосвязанных действий людей и орудий труда, направленных на превращение исходных материалов, сырья и полуфабрикатов в готовую продукцию, обладающую заданными потребительскими свойствами [1, 5]. Он составляет материальную основу экономики предприятия и определяет не только объем выпуска и качество продукции, но и уровень издержек, и в конечном счете финансовый результат.</w:t>
      </w:r>
    </w:p>
    <w:p w:rsidR="00333EDE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t>Производственный процесс неоднороден и имеет сложную внутреннюю иерархическую структуру. Его классификация может быть проведена по различным основаниям, однако наибольшее значение для организации и управления имеет деление по назначению и роли в изготовлении основной продукции (Рисунок 1.1).</w:t>
      </w:r>
    </w:p>
    <w:p w:rsidR="00333EDE" w:rsidRDefault="00333EDE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3EDE" w:rsidRPr="00333EDE" w:rsidRDefault="00333EDE" w:rsidP="00333ED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33EDE">
        <w:rPr>
          <w:rFonts w:ascii="Times New Roman" w:hAnsi="Times New Roman" w:cs="Times New Roman"/>
          <w:sz w:val="28"/>
          <w:szCs w:val="28"/>
        </w:rPr>
        <w:t>Основные процессы – это технологические процессы, в ходе которых происходит изменение геометрических форм, размеров, физико-химических или иных свойств предметов труда. Именно в рамках основных процессов исходное сырье трансформируется в готовую продукцию, которая составляет товарный профиль предприятия. На машиностроительном заводе к ним относят: заготовительные (литье, штамповка), обрабатывающие (механическая, термическая) и сборочные процессы [1, 9].</w:t>
      </w:r>
    </w:p>
    <w:p w:rsidR="00333EDE" w:rsidRPr="00333EDE" w:rsidRDefault="00333EDE" w:rsidP="00333ED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33EDE">
        <w:rPr>
          <w:rFonts w:ascii="Times New Roman" w:hAnsi="Times New Roman" w:cs="Times New Roman"/>
          <w:sz w:val="28"/>
          <w:szCs w:val="28"/>
        </w:rPr>
        <w:t xml:space="preserve">Вспомогательные процессы непосредственно не создают товарную продукцию, но обеспечивают бесперебойное и эффективное протекание основных процессов. Их продукция и услуги потребляются, как правило, </w:t>
      </w:r>
      <w:r w:rsidRPr="00333EDE">
        <w:rPr>
          <w:rFonts w:ascii="Times New Roman" w:hAnsi="Times New Roman" w:cs="Times New Roman"/>
          <w:sz w:val="28"/>
          <w:szCs w:val="28"/>
        </w:rPr>
        <w:lastRenderedPageBreak/>
        <w:t>внутри самого предприятия. Типичными примерами являются: изготовление и ремонт технологической оснастки и инструмента, производство всех видов энергии, ремонт и техническое обслуживание технологического оборудования [9, 10].</w:t>
      </w:r>
    </w:p>
    <w:p w:rsidR="00333EDE" w:rsidRPr="00333EDE" w:rsidRDefault="00333EDE" w:rsidP="00333EDE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333EDE">
        <w:rPr>
          <w:rFonts w:ascii="Times New Roman" w:hAnsi="Times New Roman" w:cs="Times New Roman"/>
          <w:sz w:val="28"/>
          <w:szCs w:val="28"/>
        </w:rPr>
        <w:t>Обслуживающие процессы находятся на стыке между основными и вспомогательными. Их задача – обеспечение всех звеньев предприятия необходимыми материальными ресурсами и перемещение предметов труда. Сюда включаются транспортные операции (внутрицеховой и межцеховой транспорт), складирование и хранение сырья, материалов и готовой продукции, а также проведение контрольных операций на различных стадиях передела [10].</w:t>
      </w:r>
    </w:p>
    <w:p w:rsidR="00333EDE" w:rsidRPr="00333EDE" w:rsidRDefault="00333EDE" w:rsidP="00333EDE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EDE">
        <w:rPr>
          <w:rFonts w:ascii="Times New Roman" w:hAnsi="Times New Roman" w:cs="Times New Roman"/>
          <w:sz w:val="28"/>
          <w:szCs w:val="28"/>
        </w:rPr>
        <w:t>Важно подчеркнуть, что деление процессов на основные, вспомогательные и обслуживающие в определенной степени условно и зависит от типа производства и отраслевой специфики. Например, в энергетике выработка электроэнергии является основным процессом, в то время как на любом другом заводе – вспомогательным. Тем не менее, данная классификация принципиально важна для построения организационной и производственной структур предприятия.</w:t>
      </w:r>
    </w:p>
    <w:p w:rsidR="00333EDE" w:rsidRPr="00333EDE" w:rsidRDefault="00333EDE" w:rsidP="00333EDE">
      <w:pPr>
        <w:shd w:val="clear" w:color="auto" w:fill="FFFFFF"/>
        <w:spacing w:before="24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EDE">
        <w:rPr>
          <w:rFonts w:ascii="Times New Roman" w:hAnsi="Times New Roman" w:cs="Times New Roman"/>
          <w:sz w:val="28"/>
          <w:szCs w:val="28"/>
        </w:rPr>
        <w:t>Помимо классификации по назначению, производственные процессы подразделяются по характеру воздействия на предмет труда (технологические и естественные), по степени автоматизации (ручные, механизированные, автоматизированные, автоматические), по сложности (простые и сложные)</w:t>
      </w:r>
    </w:p>
    <w:p w:rsidR="00333EDE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b/>
          <w:bCs/>
          <w:sz w:val="28"/>
          <w:szCs w:val="28"/>
          <w:lang w:eastAsia="en-US"/>
        </w:rPr>
        <w:t>Технологический процесс</w:t>
      </w:r>
      <w:r w:rsidRPr="00333EDE">
        <w:rPr>
          <w:rFonts w:eastAsiaTheme="minorHAnsi"/>
          <w:sz w:val="28"/>
          <w:szCs w:val="28"/>
          <w:lang w:eastAsia="en-US"/>
        </w:rPr>
        <w:t> – это основная и важнейшая часть производственного процесса, непосредственно связанная с последовательным изменением состояния предмета труда (формы, размеров, свойств) под воздействием орудий труда и рабочей силы. Технологический процесс, в свою очередь, делится на операции – элементарные части, выполняемые на одном рабочем месте над одним объектом без переналадки оборудования [9]. Именно операция является первичным объектом планирования, нормирования и учета.</w:t>
      </w:r>
    </w:p>
    <w:p w:rsidR="00333EDE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lastRenderedPageBreak/>
        <w:t>Сложность и иерархичность производственного процесса обуславливают необходимость системного подхода к его организации. Уже на стадии проектирования необходимо четко определить состав основных, вспомогательных и обслуживающих процессов, их пропорциональность, взаимосвязи и режим функционирования во времени и пространстве.</w:t>
      </w:r>
    </w:p>
    <w:p w:rsidR="00333EDE" w:rsidRPr="00333EDE" w:rsidRDefault="00333EDE" w:rsidP="00333EDE">
      <w:pPr>
        <w:pStyle w:val="ds-markdown-paragraph"/>
        <w:shd w:val="clear" w:color="auto" w:fill="FFFFFF"/>
        <w:spacing w:before="240" w:beforeAutospacing="0" w:after="240" w:afterAutospacing="0" w:line="360" w:lineRule="auto"/>
        <w:jc w:val="both"/>
        <w:rPr>
          <w:rFonts w:eastAsiaTheme="minorHAnsi"/>
          <w:sz w:val="28"/>
          <w:szCs w:val="28"/>
          <w:lang w:eastAsia="en-US"/>
        </w:rPr>
      </w:pPr>
      <w:r w:rsidRPr="00333EDE">
        <w:rPr>
          <w:rFonts w:eastAsiaTheme="minorHAnsi"/>
          <w:sz w:val="28"/>
          <w:szCs w:val="28"/>
          <w:lang w:eastAsia="en-US"/>
        </w:rPr>
        <w:t>Таким образом, производственный процесс – это не просто сумма технологических операций, а сложная производственная система, эффективность которой зависит от того, насколько рационально спроектированы и взаимосвязаны все ее элементы – от основного производства до обслуживающей инфраструктуры. Глубокое понимание структуры и классификации процессов является отправной точкой для их оптимизации и совершенствования управления.</w:t>
      </w:r>
    </w:p>
    <w:p w:rsidR="004E623C" w:rsidRDefault="004E623C" w:rsidP="004E623C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1.2. Типы производства: сравнительная характеристика и влияние на организацию труда</w:t>
      </w:r>
    </w:p>
    <w:p w:rsidR="004E623C" w:rsidRDefault="004E623C" w:rsidP="004E62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Организация производственного процесса, его структура, методы управления и экономические показатели в решающей степени определяются </w:t>
      </w:r>
      <w:r>
        <w:rPr>
          <w:rStyle w:val="a3"/>
          <w:rFonts w:ascii="Segoe UI" w:hAnsi="Segoe UI" w:cs="Segoe UI"/>
          <w:color w:val="0F1115"/>
        </w:rPr>
        <w:t>типом производства</w:t>
      </w:r>
      <w:r>
        <w:rPr>
          <w:rFonts w:ascii="Segoe UI" w:hAnsi="Segoe UI" w:cs="Segoe UI"/>
          <w:color w:val="0F1115"/>
        </w:rPr>
        <w:t>. Тип производства – это комплексная классификационная категория, характеризующая организационно-технический уровень производства, которая определяется широтой номенклатуры, регулярностью, стабильностью и объемом выпуска продукции [2, 7]. Именно эти факторы предопределяют степень специализации рабочих мест, применяемое оборудование и оснастку, уровень квалификации кадров и общую конфигурацию материальных потоков.</w:t>
      </w:r>
    </w:p>
    <w:p w:rsidR="004E623C" w:rsidRDefault="004E623C" w:rsidP="004E62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теории и практике организации производства выделяют три основных типа производства: единичное, серийное и массовое. Каждый из них имеет свои отличительные черты, которые необходимо учитывать при проектировании производственной системы (Таблица 1.1).</w:t>
      </w:r>
    </w:p>
    <w:p w:rsidR="00333EDE" w:rsidRDefault="00333EDE" w:rsidP="00333E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3EDE" w:rsidRDefault="00333EDE" w:rsidP="00333E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33EDE" w:rsidRDefault="00333EDE" w:rsidP="00333E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33EDE" w:rsidRDefault="00333EDE" w:rsidP="00333E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333EDE" w:rsidRDefault="004E623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7D20622F" wp14:editId="5E63A86C">
            <wp:simplePos x="0" y="0"/>
            <wp:positionH relativeFrom="page">
              <wp:align>center</wp:align>
            </wp:positionH>
            <wp:positionV relativeFrom="paragraph">
              <wp:posOffset>11430</wp:posOffset>
            </wp:positionV>
            <wp:extent cx="5940425" cy="4207801"/>
            <wp:effectExtent l="0" t="0" r="3175" b="2540"/>
            <wp:wrapThrough wrapText="bothSides">
              <wp:wrapPolygon edited="0">
                <wp:start x="4918" y="0"/>
                <wp:lineTo x="4918" y="1565"/>
                <wp:lineTo x="2424" y="2738"/>
                <wp:lineTo x="2424" y="3129"/>
                <wp:lineTo x="0" y="3521"/>
                <wp:lineTo x="0" y="6455"/>
                <wp:lineTo x="1108" y="7824"/>
                <wp:lineTo x="0" y="7922"/>
                <wp:lineTo x="0" y="16332"/>
                <wp:lineTo x="485" y="17212"/>
                <wp:lineTo x="485" y="17603"/>
                <wp:lineTo x="831" y="18777"/>
                <wp:lineTo x="970" y="21515"/>
                <wp:lineTo x="20642" y="21515"/>
                <wp:lineTo x="20780" y="18777"/>
                <wp:lineTo x="21057" y="17603"/>
                <wp:lineTo x="21057" y="17212"/>
                <wp:lineTo x="21542" y="16332"/>
                <wp:lineTo x="21542" y="7922"/>
                <wp:lineTo x="20157" y="7824"/>
                <wp:lineTo x="21542" y="6455"/>
                <wp:lineTo x="21542" y="3521"/>
                <wp:lineTo x="18702" y="2836"/>
                <wp:lineTo x="18148" y="2543"/>
                <wp:lineTo x="15377" y="1565"/>
                <wp:lineTo x="15377" y="0"/>
                <wp:lineTo x="4918" y="0"/>
              </wp:wrapPolygon>
            </wp:wrapThrough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5"/>
        <w:gridCol w:w="2375"/>
        <w:gridCol w:w="2317"/>
        <w:gridCol w:w="2318"/>
      </w:tblGrid>
      <w:tr w:rsidR="004E623C" w:rsidTr="004E623C">
        <w:tc>
          <w:tcPr>
            <w:tcW w:w="2336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Признак сравнения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Единичное производство</w:t>
            </w:r>
          </w:p>
        </w:tc>
        <w:tc>
          <w:tcPr>
            <w:tcW w:w="2336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Tr="004E623C">
        <w:tc>
          <w:tcPr>
            <w:tcW w:w="2336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Номенклатура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Широкая, неповторяющаяся</w:t>
            </w:r>
          </w:p>
        </w:tc>
        <w:tc>
          <w:tcPr>
            <w:tcW w:w="2336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Объем выпуска</w:t>
            </w:r>
          </w:p>
        </w:tc>
        <w:tc>
          <w:tcPr>
            <w:tcW w:w="2336" w:type="dxa"/>
          </w:tcPr>
          <w:p w:rsidR="004E623C" w:rsidRPr="004E623C" w:rsidRDefault="004E623C" w:rsidP="004E623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Единицы, малые партии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Специализация рабочих мест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Отсутствует. Операции не закреплены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Оборудование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Универсальное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Технологическая оснастка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Универсальная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Расположение оборудования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По группам однотипных станков </w:t>
            </w: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(технологический принцип)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Квалификация рабочих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Высокая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Себестоимость единицы продукции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Высокая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E623C" w:rsidRPr="004E623C" w:rsidTr="004E623C"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Пример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4E623C">
              <w:rPr>
                <w:rFonts w:ascii="Times New Roman" w:hAnsi="Times New Roman" w:cs="Times New Roman"/>
                <w:bCs/>
                <w:sz w:val="28"/>
                <w:szCs w:val="28"/>
              </w:rPr>
              <w:t>Прокатные станы, турбины, уникальные пресс-формы</w:t>
            </w:r>
          </w:p>
        </w:tc>
        <w:tc>
          <w:tcPr>
            <w:tcW w:w="2336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</w:tcPr>
          <w:p w:rsidR="004E623C" w:rsidRPr="004E623C" w:rsidRDefault="004E623C" w:rsidP="00333ED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E623C" w:rsidRPr="004E623C" w:rsidRDefault="004E623C" w:rsidP="00333E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E623C" w:rsidRPr="004E6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C07C0"/>
    <w:multiLevelType w:val="multilevel"/>
    <w:tmpl w:val="FF0C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5D70"/>
    <w:rsid w:val="000B266D"/>
    <w:rsid w:val="001B7C42"/>
    <w:rsid w:val="00333EDE"/>
    <w:rsid w:val="00492EAD"/>
    <w:rsid w:val="004E623C"/>
    <w:rsid w:val="00523706"/>
    <w:rsid w:val="005510E0"/>
    <w:rsid w:val="009F5D70"/>
    <w:rsid w:val="00B12EEF"/>
    <w:rsid w:val="00C21280"/>
    <w:rsid w:val="00C44753"/>
    <w:rsid w:val="00C6090D"/>
    <w:rsid w:val="00DB38FC"/>
    <w:rsid w:val="00F7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A253"/>
  <w15:chartTrackingRefBased/>
  <w15:docId w15:val="{15E305C6-1C82-4DE9-8910-9D089941D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33E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3E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12EEF"/>
    <w:rPr>
      <w:b/>
      <w:bCs/>
    </w:rPr>
  </w:style>
  <w:style w:type="paragraph" w:styleId="a4">
    <w:name w:val="List Paragraph"/>
    <w:basedOn w:val="a"/>
    <w:uiPriority w:val="34"/>
    <w:qFormat/>
    <w:rsid w:val="00492EAD"/>
    <w:pPr>
      <w:ind w:left="720"/>
      <w:contextualSpacing/>
    </w:pPr>
  </w:style>
  <w:style w:type="paragraph" w:customStyle="1" w:styleId="ds-markdown-paragraph">
    <w:name w:val="ds-markdown-paragraph"/>
    <w:basedOn w:val="a"/>
    <w:rsid w:val="0049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33E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33E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5">
    <w:name w:val="Table Grid"/>
    <w:basedOn w:val="a1"/>
    <w:uiPriority w:val="39"/>
    <w:rsid w:val="004E6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6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71662-D9C9-4DD3-B752-3354B5B66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11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student</cp:lastModifiedBy>
  <cp:revision>4</cp:revision>
  <dcterms:created xsi:type="dcterms:W3CDTF">2026-04-07T07:45:00Z</dcterms:created>
  <dcterms:modified xsi:type="dcterms:W3CDTF">2026-05-19T08:35:00Z</dcterms:modified>
</cp:coreProperties>
</file>