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72" w:rsidRPr="00465472" w:rsidRDefault="00465472">
      <w:pPr>
        <w:rPr>
          <w:b/>
          <w:sz w:val="28"/>
        </w:rPr>
      </w:pPr>
      <w:r w:rsidRPr="00465472">
        <w:rPr>
          <w:b/>
          <w:sz w:val="28"/>
        </w:rPr>
        <w:t>Kriteria Ukuran Wajib Analisis Dampak Lalu Lintas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463"/>
        <w:gridCol w:w="3806"/>
        <w:gridCol w:w="2595"/>
        <w:gridCol w:w="1845"/>
      </w:tblGrid>
      <w:tr w:rsidR="009F2EEF" w:rsidTr="00BF7871">
        <w:tc>
          <w:tcPr>
            <w:tcW w:w="533" w:type="dxa"/>
          </w:tcPr>
          <w:p w:rsidR="009F2EEF" w:rsidRPr="00465472" w:rsidRDefault="009F2EEF" w:rsidP="00465472">
            <w:pPr>
              <w:rPr>
                <w:b/>
              </w:rPr>
            </w:pPr>
            <w:r w:rsidRPr="00465472">
              <w:rPr>
                <w:b/>
              </w:rPr>
              <w:t>No</w:t>
            </w:r>
          </w:p>
        </w:tc>
        <w:tc>
          <w:tcPr>
            <w:tcW w:w="4269" w:type="dxa"/>
            <w:gridSpan w:val="2"/>
          </w:tcPr>
          <w:p w:rsidR="009F2EEF" w:rsidRPr="00465472" w:rsidRDefault="009F2EEF" w:rsidP="00465472">
            <w:pPr>
              <w:rPr>
                <w:b/>
              </w:rPr>
            </w:pPr>
            <w:r w:rsidRPr="00465472">
              <w:rPr>
                <w:b/>
              </w:rPr>
              <w:t>Jenis Rencana Pembangunan</w:t>
            </w:r>
          </w:p>
        </w:tc>
        <w:tc>
          <w:tcPr>
            <w:tcW w:w="2595" w:type="dxa"/>
          </w:tcPr>
          <w:p w:rsidR="009F2EEF" w:rsidRPr="00465472" w:rsidRDefault="009F2EEF" w:rsidP="00465472">
            <w:pPr>
              <w:rPr>
                <w:b/>
              </w:rPr>
            </w:pPr>
            <w:r w:rsidRPr="00465472">
              <w:rPr>
                <w:b/>
              </w:rPr>
              <w:t>Ukuran Minimal</w:t>
            </w:r>
          </w:p>
        </w:tc>
        <w:tc>
          <w:tcPr>
            <w:tcW w:w="1845" w:type="dxa"/>
          </w:tcPr>
          <w:p w:rsidR="009F2EEF" w:rsidRPr="00465472" w:rsidRDefault="009F2EEF" w:rsidP="00465472">
            <w:pPr>
              <w:rPr>
                <w:b/>
              </w:rPr>
            </w:pPr>
            <w:r w:rsidRPr="00465472">
              <w:rPr>
                <w:b/>
              </w:rPr>
              <w:t>Kategori Bangkitan Lalu Lintas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  <w:r>
              <w:t>1</w:t>
            </w:r>
            <w:r w:rsidR="00E10D26">
              <w:t>.</w:t>
            </w:r>
          </w:p>
        </w:tc>
        <w:tc>
          <w:tcPr>
            <w:tcW w:w="8709" w:type="dxa"/>
            <w:gridSpan w:val="4"/>
          </w:tcPr>
          <w:p w:rsidR="009F2EEF" w:rsidRDefault="009F2EEF" w:rsidP="008852D4">
            <w:pPr>
              <w:jc w:val="both"/>
            </w:pPr>
            <w:r>
              <w:t>Pusat Kegiatan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  <w:r>
              <w:t>a.</w:t>
            </w: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  <w:r>
              <w:t>Kegiatan Perdagangan dan Perbelanjaaan</w:t>
            </w:r>
          </w:p>
        </w:tc>
        <w:tc>
          <w:tcPr>
            <w:tcW w:w="2595" w:type="dxa"/>
          </w:tcPr>
          <w:p w:rsidR="009F2EEF" w:rsidRPr="009F2EEF" w:rsidRDefault="009F2EEF" w:rsidP="008852D4">
            <w:pPr>
              <w:jc w:val="both"/>
            </w:pPr>
            <w:r>
              <w:t>Di atas 3.000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Tinggi (Dokumen Andalalin)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2595" w:type="dxa"/>
          </w:tcPr>
          <w:p w:rsidR="009F2EEF" w:rsidRPr="009F2EEF" w:rsidRDefault="009F2EEF" w:rsidP="008852D4">
            <w:pPr>
              <w:jc w:val="both"/>
            </w:pPr>
            <w:r>
              <w:t>1.001 m</w:t>
            </w:r>
            <w:r>
              <w:rPr>
                <w:vertAlign w:val="superscript"/>
              </w:rPr>
              <w:t>2</w:t>
            </w:r>
            <w:r>
              <w:t xml:space="preserve"> s.d. 3.000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Sedang (Rekomendasi Teknis)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2595" w:type="dxa"/>
          </w:tcPr>
          <w:p w:rsidR="009F2EEF" w:rsidRPr="009F2EEF" w:rsidRDefault="009F2EEF" w:rsidP="004B179A">
            <w:pPr>
              <w:jc w:val="both"/>
            </w:pPr>
            <w:r>
              <w:t>500 m</w:t>
            </w:r>
            <w:r>
              <w:rPr>
                <w:vertAlign w:val="superscript"/>
              </w:rPr>
              <w:t>2</w:t>
            </w:r>
            <w:r>
              <w:t xml:space="preserve"> s.d. 1.000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Rendah (Standar Teknis)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  <w:r>
              <w:t>b.</w:t>
            </w: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  <w:r>
              <w:t>Kegiatan Perkantoran</w:t>
            </w:r>
          </w:p>
        </w:tc>
        <w:tc>
          <w:tcPr>
            <w:tcW w:w="2595" w:type="dxa"/>
          </w:tcPr>
          <w:p w:rsidR="009F2EEF" w:rsidRPr="009F2EEF" w:rsidRDefault="009F2EEF" w:rsidP="004B179A">
            <w:pPr>
              <w:jc w:val="both"/>
            </w:pPr>
            <w:r>
              <w:t>Di atas 10.000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Tinggi (Dokumen Andalalin)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2595" w:type="dxa"/>
          </w:tcPr>
          <w:p w:rsidR="009F2EEF" w:rsidRPr="009F2EEF" w:rsidRDefault="009F2EEF" w:rsidP="009F2EEF">
            <w:pPr>
              <w:jc w:val="both"/>
            </w:pPr>
            <w:r>
              <w:t>4.001 m</w:t>
            </w:r>
            <w:r>
              <w:rPr>
                <w:vertAlign w:val="superscript"/>
              </w:rPr>
              <w:t>2</w:t>
            </w:r>
            <w:r>
              <w:t xml:space="preserve"> s.d. 10.000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Sedang (Rekomendasi Teknis)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3806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2595" w:type="dxa"/>
          </w:tcPr>
          <w:p w:rsidR="009F2EEF" w:rsidRDefault="009F2EEF" w:rsidP="009F2EEF">
            <w:pPr>
              <w:jc w:val="both"/>
            </w:pPr>
            <w:r>
              <w:t>1.000 m</w:t>
            </w:r>
            <w:r>
              <w:rPr>
                <w:vertAlign w:val="superscript"/>
              </w:rPr>
              <w:t>2</w:t>
            </w:r>
            <w:r>
              <w:t xml:space="preserve"> s.d.4.000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9F2EEF" w:rsidRDefault="009F2EEF" w:rsidP="008852D4">
            <w:pPr>
              <w:jc w:val="both"/>
            </w:pPr>
            <w:r>
              <w:t>Bangkitan Rendah (Standar Teknis)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  <w:r>
              <w:t>c.</w:t>
            </w:r>
          </w:p>
        </w:tc>
        <w:tc>
          <w:tcPr>
            <w:tcW w:w="8246" w:type="dxa"/>
            <w:gridSpan w:val="3"/>
          </w:tcPr>
          <w:p w:rsidR="009F2EEF" w:rsidRDefault="009F2EEF" w:rsidP="008852D4">
            <w:pPr>
              <w:jc w:val="both"/>
            </w:pPr>
            <w:r>
              <w:t>Kegiatan Industri dan Pergudangan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9F2EE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Industri</w:t>
            </w: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Di atas 10.000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5.001 m</w:t>
            </w:r>
            <w:r>
              <w:rPr>
                <w:vertAlign w:val="superscript"/>
              </w:rPr>
              <w:t>2</w:t>
            </w:r>
            <w:r>
              <w:t xml:space="preserve"> s.d. 10.000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E10D26">
            <w:pPr>
              <w:jc w:val="both"/>
            </w:pPr>
            <w:r>
              <w:t>2.500 m</w:t>
            </w:r>
            <w:r>
              <w:rPr>
                <w:vertAlign w:val="superscript"/>
              </w:rPr>
              <w:t>2</w:t>
            </w:r>
            <w:r>
              <w:t xml:space="preserve"> s.d. 5.000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Rendah (Standar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E10D2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Pergudangan</w:t>
            </w:r>
          </w:p>
        </w:tc>
        <w:tc>
          <w:tcPr>
            <w:tcW w:w="2595" w:type="dxa"/>
          </w:tcPr>
          <w:p w:rsidR="00E10D26" w:rsidRDefault="00E10D26" w:rsidP="004B179A">
            <w:pPr>
              <w:jc w:val="both"/>
            </w:pPr>
            <w:r>
              <w:t>Di atas 500.000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E10D26">
            <w:pPr>
              <w:jc w:val="both"/>
            </w:pPr>
            <w:r>
              <w:t>170.001 m</w:t>
            </w:r>
            <w:r>
              <w:rPr>
                <w:vertAlign w:val="superscript"/>
              </w:rPr>
              <w:t>2</w:t>
            </w:r>
            <w:r>
              <w:t xml:space="preserve"> s.d. 500.000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E10D26">
            <w:pPr>
              <w:jc w:val="both"/>
            </w:pPr>
            <w:r>
              <w:t>40.000 m</w:t>
            </w:r>
            <w:r>
              <w:rPr>
                <w:vertAlign w:val="superscript"/>
              </w:rPr>
              <w:t>2</w:t>
            </w:r>
            <w:r>
              <w:t xml:space="preserve"> s.d. 170.000 </w:t>
            </w:r>
            <w:r>
              <w:lastRenderedPageBreak/>
              <w:t>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lastRenderedPageBreak/>
              <w:t xml:space="preserve">Bangkitan </w:t>
            </w:r>
            <w:r>
              <w:lastRenderedPageBreak/>
              <w:t>Rendah (Standar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  <w:r>
              <w:t>d.</w:t>
            </w:r>
          </w:p>
        </w:tc>
        <w:tc>
          <w:tcPr>
            <w:tcW w:w="8246" w:type="dxa"/>
            <w:gridSpan w:val="3"/>
          </w:tcPr>
          <w:p w:rsidR="00E10D26" w:rsidRDefault="00E10D26" w:rsidP="008852D4">
            <w:pPr>
              <w:jc w:val="both"/>
            </w:pPr>
            <w:r>
              <w:t>Kegiatan Pariwisata</w:t>
            </w:r>
          </w:p>
        </w:tc>
      </w:tr>
      <w:tr w:rsidR="009F2EEF" w:rsidTr="00BF7871">
        <w:tc>
          <w:tcPr>
            <w:tcW w:w="53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463" w:type="dxa"/>
          </w:tcPr>
          <w:p w:rsidR="009F2EEF" w:rsidRDefault="009F2EEF" w:rsidP="008852D4">
            <w:pPr>
              <w:jc w:val="both"/>
            </w:pPr>
          </w:p>
        </w:tc>
        <w:tc>
          <w:tcPr>
            <w:tcW w:w="3806" w:type="dxa"/>
          </w:tcPr>
          <w:p w:rsidR="009F2EEF" w:rsidRDefault="00E10D26" w:rsidP="00E10D2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Kawasan Pariwisata</w:t>
            </w:r>
          </w:p>
        </w:tc>
        <w:tc>
          <w:tcPr>
            <w:tcW w:w="2595" w:type="dxa"/>
          </w:tcPr>
          <w:p w:rsidR="009F2EEF" w:rsidRDefault="00E10D26" w:rsidP="009F2EEF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9F2EEF" w:rsidRDefault="00E10D26" w:rsidP="008852D4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E10D2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Tempat Wisata </w:t>
            </w:r>
          </w:p>
        </w:tc>
        <w:tc>
          <w:tcPr>
            <w:tcW w:w="2595" w:type="dxa"/>
          </w:tcPr>
          <w:p w:rsidR="00E10D26" w:rsidRPr="00E10D26" w:rsidRDefault="00E10D26" w:rsidP="00E10D26">
            <w:pPr>
              <w:jc w:val="both"/>
              <w:rPr>
                <w:b/>
              </w:rPr>
            </w:pPr>
            <w:r>
              <w:t>Di atas 10,0 hektar Luas Lahan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5,0 s.d. 10,0 hektar Luas Lahan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1,0 s.d. 5,0 hektar Luas Lahan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Rendah (Standar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  <w:r>
              <w:t>e.</w:t>
            </w:r>
          </w:p>
        </w:tc>
        <w:tc>
          <w:tcPr>
            <w:tcW w:w="8246" w:type="dxa"/>
            <w:gridSpan w:val="3"/>
          </w:tcPr>
          <w:p w:rsidR="00E10D26" w:rsidRDefault="00E10D26" w:rsidP="008852D4">
            <w:pPr>
              <w:jc w:val="both"/>
            </w:pPr>
            <w:r>
              <w:t>Fasilitas Pendidikan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E10D26">
            <w:pPr>
              <w:jc w:val="both"/>
            </w:pPr>
            <w:r>
              <w:t>Sekolah / Universitas</w:t>
            </w: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Di atas 1.500 siswa</w:t>
            </w:r>
          </w:p>
        </w:tc>
        <w:tc>
          <w:tcPr>
            <w:tcW w:w="1845" w:type="dxa"/>
          </w:tcPr>
          <w:p w:rsidR="00E10D26" w:rsidRDefault="00E10D26" w:rsidP="008852D4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500 s.d. 1.500 siswa</w:t>
            </w:r>
          </w:p>
        </w:tc>
        <w:tc>
          <w:tcPr>
            <w:tcW w:w="1845" w:type="dxa"/>
          </w:tcPr>
          <w:p w:rsidR="00E10D26" w:rsidRDefault="00E10D26" w:rsidP="008852D4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  <w:r>
              <w:t>f.</w:t>
            </w:r>
          </w:p>
        </w:tc>
        <w:tc>
          <w:tcPr>
            <w:tcW w:w="8246" w:type="dxa"/>
            <w:gridSpan w:val="3"/>
          </w:tcPr>
          <w:p w:rsidR="00E10D26" w:rsidRDefault="00E10D26" w:rsidP="008852D4">
            <w:pPr>
              <w:jc w:val="both"/>
            </w:pPr>
            <w:r>
              <w:t>Fasilitas Pelayanan Umum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E10D2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Rumah Sakit</w:t>
            </w: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Di atas 700 tempat tidur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201 s.d. 700 tempat tidur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75 s.d. 200 tempat tidur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Rendah (Standar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E10D2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Bank</w:t>
            </w:r>
          </w:p>
        </w:tc>
        <w:tc>
          <w:tcPr>
            <w:tcW w:w="2595" w:type="dxa"/>
          </w:tcPr>
          <w:p w:rsidR="00E10D26" w:rsidRDefault="00E10D26" w:rsidP="00E10D26">
            <w:pPr>
              <w:jc w:val="both"/>
            </w:pPr>
            <w:r>
              <w:t>Di atas 3.000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Tinggi (Dokumen Andalalin)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9F2EEF">
            <w:pPr>
              <w:jc w:val="both"/>
            </w:pPr>
            <w:r>
              <w:t>1.001 m</w:t>
            </w:r>
            <w:r>
              <w:rPr>
                <w:vertAlign w:val="superscript"/>
              </w:rPr>
              <w:t>2</w:t>
            </w:r>
            <w:r>
              <w:t xml:space="preserve"> s.d. 3.000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>Bangkitan Sedang (Rekomendasi 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463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3806" w:type="dxa"/>
          </w:tcPr>
          <w:p w:rsidR="00E10D26" w:rsidRDefault="00E10D26" w:rsidP="008852D4">
            <w:pPr>
              <w:jc w:val="both"/>
            </w:pPr>
          </w:p>
        </w:tc>
        <w:tc>
          <w:tcPr>
            <w:tcW w:w="2595" w:type="dxa"/>
          </w:tcPr>
          <w:p w:rsidR="00E10D26" w:rsidRDefault="00E10D26" w:rsidP="00E10D26">
            <w:pPr>
              <w:jc w:val="both"/>
            </w:pPr>
            <w:r>
              <w:t>500 m</w:t>
            </w:r>
            <w:r>
              <w:rPr>
                <w:vertAlign w:val="superscript"/>
              </w:rPr>
              <w:t>2</w:t>
            </w:r>
            <w:r>
              <w:t xml:space="preserve"> s.d. 1.000 m</w:t>
            </w:r>
            <w:r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E10D26" w:rsidRDefault="00E10D26" w:rsidP="004B179A">
            <w:pPr>
              <w:jc w:val="both"/>
            </w:pPr>
            <w:r>
              <w:t xml:space="preserve">Bangkitan Rendah (Standar </w:t>
            </w:r>
            <w:r>
              <w:lastRenderedPageBreak/>
              <w:t>Teknis)</w:t>
            </w:r>
          </w:p>
        </w:tc>
      </w:tr>
      <w:tr w:rsidR="00E10D26" w:rsidTr="00BF7871">
        <w:tc>
          <w:tcPr>
            <w:tcW w:w="533" w:type="dxa"/>
          </w:tcPr>
          <w:p w:rsidR="00E10D26" w:rsidRDefault="00E10D26" w:rsidP="008852D4">
            <w:pPr>
              <w:jc w:val="both"/>
            </w:pPr>
            <w:r>
              <w:lastRenderedPageBreak/>
              <w:t>2.</w:t>
            </w:r>
          </w:p>
        </w:tc>
        <w:tc>
          <w:tcPr>
            <w:tcW w:w="8709" w:type="dxa"/>
            <w:gridSpan w:val="4"/>
          </w:tcPr>
          <w:p w:rsidR="00E10D26" w:rsidRDefault="00E10D26" w:rsidP="008852D4">
            <w:pPr>
              <w:jc w:val="both"/>
            </w:pPr>
            <w:r>
              <w:t>Perumahan dan Pemukiman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E10D26">
            <w:pPr>
              <w:jc w:val="both"/>
            </w:pPr>
            <w:r>
              <w:t>a.</w:t>
            </w:r>
          </w:p>
        </w:tc>
        <w:tc>
          <w:tcPr>
            <w:tcW w:w="8246" w:type="dxa"/>
            <w:gridSpan w:val="3"/>
          </w:tcPr>
          <w:p w:rsidR="00914F32" w:rsidRDefault="00914F32" w:rsidP="008852D4">
            <w:pPr>
              <w:jc w:val="both"/>
            </w:pPr>
            <w:r>
              <w:t>Perumahan dan Pemukiman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Perumahan Sederhana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Di atas 1.000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401 s.d. 1.000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150 s.d. 400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Rendah (Standar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Perumahan Menengah Atas / Town House / Cluster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Di atas 500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301 s.d. 500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100 s.d. 300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Rendah (Standar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  <w:r>
              <w:t>b.</w:t>
            </w:r>
          </w:p>
        </w:tc>
        <w:tc>
          <w:tcPr>
            <w:tcW w:w="8246" w:type="dxa"/>
            <w:gridSpan w:val="3"/>
          </w:tcPr>
          <w:p w:rsidR="00914F32" w:rsidRDefault="00914F32" w:rsidP="008852D4">
            <w:pPr>
              <w:jc w:val="both"/>
            </w:pPr>
            <w:r>
              <w:t>Rumah Susun dan Apartemen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Rumah Susun Sederhana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Di atas 800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150 s.d. 800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Rendah (Standar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Apartemen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Di atas 500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301 s.d. 500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50 s.d. 300 unit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Rendah (Standar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  <w:r>
              <w:t>3.</w:t>
            </w:r>
          </w:p>
        </w:tc>
        <w:tc>
          <w:tcPr>
            <w:tcW w:w="8709" w:type="dxa"/>
            <w:gridSpan w:val="4"/>
          </w:tcPr>
          <w:p w:rsidR="00914F32" w:rsidRDefault="00914F32" w:rsidP="008852D4">
            <w:pPr>
              <w:jc w:val="both"/>
            </w:pPr>
            <w:r>
              <w:t>Infrastruktur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  <w:r>
              <w:t>a.</w:t>
            </w:r>
          </w:p>
        </w:tc>
        <w:tc>
          <w:tcPr>
            <w:tcW w:w="3806" w:type="dxa"/>
          </w:tcPr>
          <w:p w:rsidR="00914F32" w:rsidRDefault="00914F32" w:rsidP="008852D4">
            <w:pPr>
              <w:jc w:val="both"/>
            </w:pPr>
            <w:r>
              <w:t>Akses ke dan dari Jalan Tol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  <w:r>
              <w:t>b.</w:t>
            </w:r>
          </w:p>
        </w:tc>
        <w:tc>
          <w:tcPr>
            <w:tcW w:w="8246" w:type="dxa"/>
            <w:gridSpan w:val="3"/>
          </w:tcPr>
          <w:p w:rsidR="00914F32" w:rsidRDefault="00914F32" w:rsidP="008852D4">
            <w:pPr>
              <w:jc w:val="both"/>
            </w:pPr>
            <w:r>
              <w:t>Pelabuhan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Utama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Wajib (Melayani Kegiatan Angkutan Laut Dalam Negeri dan Internasional)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Pengumpul</w:t>
            </w:r>
          </w:p>
        </w:tc>
        <w:tc>
          <w:tcPr>
            <w:tcW w:w="2595" w:type="dxa"/>
          </w:tcPr>
          <w:p w:rsidR="00914F32" w:rsidRDefault="00914F32" w:rsidP="009F2EEF">
            <w:pPr>
              <w:jc w:val="both"/>
            </w:pPr>
            <w:r>
              <w:t>Wajib (Melayani Kegiatan Angkutan Laut Dalam Negeri dengan Jangkauan Pelayanan Antar Provinsi)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Tinggi (Dokumen Andalalin)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Pengumpan Regional</w:t>
            </w:r>
          </w:p>
        </w:tc>
        <w:tc>
          <w:tcPr>
            <w:tcW w:w="2595" w:type="dxa"/>
          </w:tcPr>
          <w:p w:rsidR="00914F32" w:rsidRDefault="00914F32" w:rsidP="004B179A">
            <w:pPr>
              <w:jc w:val="both"/>
            </w:pPr>
            <w:r>
              <w:t>Wajib (Melayani Kegiatan Angkutan Laut Dalam Negeri dengan Jangkauan Pelayanan Dalam Provinsi)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14F32" w:rsidTr="00BF7871">
        <w:tc>
          <w:tcPr>
            <w:tcW w:w="53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463" w:type="dxa"/>
          </w:tcPr>
          <w:p w:rsidR="00914F32" w:rsidRDefault="00914F32" w:rsidP="008852D4">
            <w:pPr>
              <w:jc w:val="both"/>
            </w:pPr>
          </w:p>
        </w:tc>
        <w:tc>
          <w:tcPr>
            <w:tcW w:w="3806" w:type="dxa"/>
          </w:tcPr>
          <w:p w:rsidR="00914F32" w:rsidRDefault="00914F32" w:rsidP="00914F3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Pengumpan Lokal</w:t>
            </w:r>
          </w:p>
        </w:tc>
        <w:tc>
          <w:tcPr>
            <w:tcW w:w="2595" w:type="dxa"/>
          </w:tcPr>
          <w:p w:rsidR="00914F32" w:rsidRDefault="00914F32" w:rsidP="004B179A">
            <w:pPr>
              <w:jc w:val="both"/>
            </w:pPr>
            <w:r>
              <w:t>Wajib (Melayani Kegiatan Angkutan Laut Dalam Negeri dengan Jangkauan Pelayanan Dalam Kabupaten/Kota)</w:t>
            </w:r>
          </w:p>
        </w:tc>
        <w:tc>
          <w:tcPr>
            <w:tcW w:w="1845" w:type="dxa"/>
          </w:tcPr>
          <w:p w:rsidR="00914F32" w:rsidRDefault="00914F32" w:rsidP="004B179A">
            <w:pPr>
              <w:jc w:val="both"/>
            </w:pPr>
            <w:r>
              <w:t>Bangkitan Sedang (Rekomendasi Teknis)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9F5AF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Khusus</w:t>
            </w:r>
          </w:p>
        </w:tc>
        <w:tc>
          <w:tcPr>
            <w:tcW w:w="2595" w:type="dxa"/>
          </w:tcPr>
          <w:p w:rsidR="009F5AF8" w:rsidRPr="009F5AF8" w:rsidRDefault="009F5AF8" w:rsidP="009F2EEF">
            <w:pPr>
              <w:jc w:val="both"/>
            </w:pPr>
            <w:r>
              <w:t>Luas Lahan di atas 100.000 m</w:t>
            </w:r>
            <w:r w:rsidRPr="009F5AF8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Tinggi (Dokumen Andalalin)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2595" w:type="dxa"/>
          </w:tcPr>
          <w:p w:rsidR="009F5AF8" w:rsidRPr="009F5AF8" w:rsidRDefault="009F5AF8" w:rsidP="004B179A">
            <w:pPr>
              <w:jc w:val="both"/>
            </w:pPr>
            <w:r>
              <w:t>Luas Lahan 50.001 m</w:t>
            </w:r>
            <w:r w:rsidRPr="009F5AF8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s.d. 100.000 m</w:t>
            </w:r>
            <w:r w:rsidRPr="009F5AF8">
              <w:rPr>
                <w:vertAlign w:val="superscript"/>
              </w:rPr>
              <w:t>2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Sedang (Rekomendasi Teknis)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2595" w:type="dxa"/>
          </w:tcPr>
          <w:p w:rsidR="009F5AF8" w:rsidRPr="009F5AF8" w:rsidRDefault="009F5AF8" w:rsidP="009F5AF8">
            <w:pPr>
              <w:jc w:val="both"/>
            </w:pPr>
            <w:r>
              <w:t>Luas Lahan di bawah 50.000 m</w:t>
            </w:r>
            <w:r w:rsidRPr="009F5AF8">
              <w:rPr>
                <w:vertAlign w:val="superscript"/>
              </w:rPr>
              <w:t>2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Rendah (Standar Teknis)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9F5AF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Pelabuhan Sungai, Danau dan Penyebrangan</w:t>
            </w:r>
          </w:p>
        </w:tc>
        <w:tc>
          <w:tcPr>
            <w:tcW w:w="2595" w:type="dxa"/>
          </w:tcPr>
          <w:p w:rsidR="009F5AF8" w:rsidRDefault="009F5AF8" w:rsidP="009F5AF8">
            <w:pPr>
              <w:jc w:val="both"/>
            </w:pPr>
            <w:r>
              <w:t>Penyebrangan Lintas Provinsi dan /atau Antar Negara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Tinggi (Dokumen Andalalin)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2595" w:type="dxa"/>
          </w:tcPr>
          <w:p w:rsidR="009F5AF8" w:rsidRDefault="009F5AF8" w:rsidP="004B179A">
            <w:pPr>
              <w:jc w:val="both"/>
            </w:pPr>
            <w:r>
              <w:t>Penyebrangan Lintas Kabupaten/Kota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Sedang (Rekomendasi Teknis)</w:t>
            </w:r>
          </w:p>
        </w:tc>
      </w:tr>
      <w:tr w:rsidR="009F5AF8" w:rsidTr="00BF7871">
        <w:tc>
          <w:tcPr>
            <w:tcW w:w="53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463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3806" w:type="dxa"/>
          </w:tcPr>
          <w:p w:rsidR="009F5AF8" w:rsidRDefault="009F5AF8" w:rsidP="008852D4">
            <w:pPr>
              <w:jc w:val="both"/>
            </w:pPr>
          </w:p>
        </w:tc>
        <w:tc>
          <w:tcPr>
            <w:tcW w:w="2595" w:type="dxa"/>
          </w:tcPr>
          <w:p w:rsidR="009F5AF8" w:rsidRDefault="009F5AF8" w:rsidP="009F5AF8">
            <w:pPr>
              <w:jc w:val="both"/>
            </w:pPr>
            <w:r>
              <w:t>Penyebrangan Lintas Dalam Kabupaten/Kota</w:t>
            </w:r>
          </w:p>
        </w:tc>
        <w:tc>
          <w:tcPr>
            <w:tcW w:w="1845" w:type="dxa"/>
          </w:tcPr>
          <w:p w:rsidR="009F5AF8" w:rsidRDefault="009F5AF8" w:rsidP="004B179A">
            <w:pPr>
              <w:jc w:val="both"/>
            </w:pPr>
            <w:r>
              <w:t>Bangkitan Rendah (Standar Teknis)</w:t>
            </w:r>
          </w:p>
        </w:tc>
      </w:tr>
      <w:tr w:rsidR="00177A20" w:rsidTr="00BF7871">
        <w:tc>
          <w:tcPr>
            <w:tcW w:w="533" w:type="dxa"/>
          </w:tcPr>
          <w:p w:rsidR="00177A20" w:rsidRDefault="00177A20" w:rsidP="008852D4">
            <w:pPr>
              <w:jc w:val="both"/>
            </w:pPr>
          </w:p>
        </w:tc>
        <w:tc>
          <w:tcPr>
            <w:tcW w:w="463" w:type="dxa"/>
          </w:tcPr>
          <w:p w:rsidR="00177A20" w:rsidRDefault="00177A20" w:rsidP="008852D4">
            <w:pPr>
              <w:jc w:val="both"/>
            </w:pPr>
            <w:r>
              <w:t>c.</w:t>
            </w:r>
          </w:p>
        </w:tc>
        <w:tc>
          <w:tcPr>
            <w:tcW w:w="8246" w:type="dxa"/>
            <w:gridSpan w:val="3"/>
          </w:tcPr>
          <w:p w:rsidR="00177A20" w:rsidRDefault="00177A20" w:rsidP="004B179A">
            <w:pPr>
              <w:jc w:val="both"/>
            </w:pPr>
            <w:r>
              <w:t>Bandar Udara</w:t>
            </w:r>
          </w:p>
        </w:tc>
      </w:tr>
      <w:tr w:rsidR="00177A20" w:rsidTr="00BF7871">
        <w:tc>
          <w:tcPr>
            <w:tcW w:w="533" w:type="dxa"/>
          </w:tcPr>
          <w:p w:rsidR="00177A20" w:rsidRDefault="00177A20" w:rsidP="008852D4">
            <w:pPr>
              <w:jc w:val="both"/>
            </w:pPr>
          </w:p>
        </w:tc>
        <w:tc>
          <w:tcPr>
            <w:tcW w:w="463" w:type="dxa"/>
          </w:tcPr>
          <w:p w:rsidR="00177A20" w:rsidRDefault="00177A20" w:rsidP="008852D4">
            <w:pPr>
              <w:jc w:val="both"/>
            </w:pPr>
          </w:p>
        </w:tc>
        <w:tc>
          <w:tcPr>
            <w:tcW w:w="3806" w:type="dxa"/>
          </w:tcPr>
          <w:p w:rsidR="00177A20" w:rsidRDefault="00177A20" w:rsidP="00177A2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Bandar Udara Pengumpul Skala Pelayanan Primer</w:t>
            </w:r>
          </w:p>
        </w:tc>
        <w:tc>
          <w:tcPr>
            <w:tcW w:w="2595" w:type="dxa"/>
          </w:tcPr>
          <w:p w:rsidR="00177A20" w:rsidRDefault="00177A20" w:rsidP="00177A20">
            <w:pPr>
              <w:jc w:val="both"/>
            </w:pPr>
            <w:r>
              <w:t xml:space="preserve">Wajib </w:t>
            </w:r>
            <w:r>
              <w:rPr>
                <w:rFonts w:cs="Times New Roman"/>
              </w:rPr>
              <w:t>≥</w:t>
            </w:r>
            <w:r>
              <w:t xml:space="preserve"> 5 juta orang pertahun</w:t>
            </w:r>
          </w:p>
        </w:tc>
        <w:tc>
          <w:tcPr>
            <w:tcW w:w="1845" w:type="dxa"/>
          </w:tcPr>
          <w:p w:rsidR="00177A20" w:rsidRDefault="00177A20" w:rsidP="004B179A">
            <w:pPr>
              <w:jc w:val="both"/>
            </w:pPr>
            <w:r>
              <w:t>Bangkitan Tinggi (Dokumen Andalalin)</w:t>
            </w:r>
          </w:p>
        </w:tc>
      </w:tr>
      <w:tr w:rsidR="0093091D" w:rsidTr="00BF7871">
        <w:tc>
          <w:tcPr>
            <w:tcW w:w="533" w:type="dxa"/>
          </w:tcPr>
          <w:p w:rsidR="0093091D" w:rsidRDefault="0093091D" w:rsidP="008852D4">
            <w:pPr>
              <w:jc w:val="both"/>
            </w:pPr>
          </w:p>
        </w:tc>
        <w:tc>
          <w:tcPr>
            <w:tcW w:w="463" w:type="dxa"/>
          </w:tcPr>
          <w:p w:rsidR="0093091D" w:rsidRDefault="0093091D" w:rsidP="008852D4">
            <w:pPr>
              <w:jc w:val="both"/>
            </w:pPr>
          </w:p>
        </w:tc>
        <w:tc>
          <w:tcPr>
            <w:tcW w:w="3806" w:type="dxa"/>
          </w:tcPr>
          <w:p w:rsidR="0093091D" w:rsidRDefault="0093091D" w:rsidP="0093091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Bandar Udara Pengumpul Skala Pelayanan Sekunder</w:t>
            </w:r>
          </w:p>
        </w:tc>
        <w:tc>
          <w:tcPr>
            <w:tcW w:w="2595" w:type="dxa"/>
          </w:tcPr>
          <w:p w:rsidR="0093091D" w:rsidRDefault="0093091D" w:rsidP="009F5AF8">
            <w:pPr>
              <w:jc w:val="both"/>
            </w:pPr>
            <w:r>
              <w:t xml:space="preserve">Wajib </w:t>
            </w:r>
            <w:r>
              <w:rPr>
                <w:rFonts w:cs="Times New Roman"/>
              </w:rPr>
              <w:t>≥ 1 juta orang s.d. ≤ 5 juta orang pertahun</w:t>
            </w:r>
          </w:p>
        </w:tc>
        <w:tc>
          <w:tcPr>
            <w:tcW w:w="1845" w:type="dxa"/>
          </w:tcPr>
          <w:p w:rsidR="0093091D" w:rsidRDefault="0093091D" w:rsidP="004B179A">
            <w:pPr>
              <w:jc w:val="both"/>
            </w:pPr>
            <w:r>
              <w:t xml:space="preserve">Bangkitan Tinggi (Dokumen </w:t>
            </w:r>
            <w:r>
              <w:lastRenderedPageBreak/>
              <w:t>Andalalin)</w:t>
            </w:r>
          </w:p>
        </w:tc>
      </w:tr>
      <w:tr w:rsidR="000A3A77" w:rsidTr="00BF7871">
        <w:tc>
          <w:tcPr>
            <w:tcW w:w="533" w:type="dxa"/>
          </w:tcPr>
          <w:p w:rsidR="000A3A77" w:rsidRDefault="000A3A77" w:rsidP="008852D4">
            <w:pPr>
              <w:jc w:val="both"/>
            </w:pPr>
          </w:p>
        </w:tc>
        <w:tc>
          <w:tcPr>
            <w:tcW w:w="463" w:type="dxa"/>
          </w:tcPr>
          <w:p w:rsidR="000A3A77" w:rsidRDefault="000A3A77" w:rsidP="008852D4">
            <w:pPr>
              <w:jc w:val="both"/>
            </w:pPr>
          </w:p>
        </w:tc>
        <w:tc>
          <w:tcPr>
            <w:tcW w:w="3806" w:type="dxa"/>
          </w:tcPr>
          <w:p w:rsidR="000A3A77" w:rsidRDefault="000A3A77" w:rsidP="0093091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Bandar Udara Pengumpul Skala Pelayanan Tersier</w:t>
            </w:r>
          </w:p>
        </w:tc>
        <w:tc>
          <w:tcPr>
            <w:tcW w:w="2595" w:type="dxa"/>
          </w:tcPr>
          <w:p w:rsidR="000A3A77" w:rsidRDefault="000A3A77" w:rsidP="004B179A">
            <w:pPr>
              <w:jc w:val="both"/>
            </w:pPr>
            <w:r>
              <w:t xml:space="preserve">Wajib </w:t>
            </w:r>
            <w:r>
              <w:rPr>
                <w:rFonts w:cs="Times New Roman"/>
              </w:rPr>
              <w:t>≥ 500 ribu orang s.d. ≤ 1 juta orang pertahun</w:t>
            </w:r>
          </w:p>
        </w:tc>
        <w:tc>
          <w:tcPr>
            <w:tcW w:w="1845" w:type="dxa"/>
          </w:tcPr>
          <w:p w:rsidR="000A3A77" w:rsidRDefault="000A3A77" w:rsidP="004B179A">
            <w:pPr>
              <w:jc w:val="both"/>
            </w:pPr>
            <w:r>
              <w:t>Bangkitan Sedang (Rekomendasi Teknis)</w:t>
            </w:r>
          </w:p>
        </w:tc>
      </w:tr>
      <w:tr w:rsidR="00973175" w:rsidTr="00BF7871">
        <w:tc>
          <w:tcPr>
            <w:tcW w:w="533" w:type="dxa"/>
          </w:tcPr>
          <w:p w:rsidR="00973175" w:rsidRDefault="00973175" w:rsidP="008852D4">
            <w:pPr>
              <w:jc w:val="both"/>
            </w:pPr>
          </w:p>
        </w:tc>
        <w:tc>
          <w:tcPr>
            <w:tcW w:w="463" w:type="dxa"/>
          </w:tcPr>
          <w:p w:rsidR="00973175" w:rsidRDefault="00973175" w:rsidP="008852D4">
            <w:pPr>
              <w:jc w:val="both"/>
            </w:pPr>
          </w:p>
        </w:tc>
        <w:tc>
          <w:tcPr>
            <w:tcW w:w="3806" w:type="dxa"/>
          </w:tcPr>
          <w:p w:rsidR="00973175" w:rsidRDefault="00973175" w:rsidP="0093091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Bandar Udara Pengumpan (Spoke) </w:t>
            </w:r>
          </w:p>
        </w:tc>
        <w:tc>
          <w:tcPr>
            <w:tcW w:w="2595" w:type="dxa"/>
          </w:tcPr>
          <w:p w:rsidR="00973175" w:rsidRDefault="00973175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973175" w:rsidRDefault="00973175" w:rsidP="004B179A">
            <w:pPr>
              <w:jc w:val="both"/>
            </w:pPr>
            <w:r>
              <w:t>Bangkitan Rendah (Standar Teknis)</w:t>
            </w:r>
          </w:p>
        </w:tc>
      </w:tr>
      <w:tr w:rsidR="00973175" w:rsidTr="00BF7871">
        <w:tc>
          <w:tcPr>
            <w:tcW w:w="533" w:type="dxa"/>
          </w:tcPr>
          <w:p w:rsidR="00973175" w:rsidRDefault="00973175" w:rsidP="008852D4">
            <w:pPr>
              <w:jc w:val="both"/>
            </w:pPr>
          </w:p>
        </w:tc>
        <w:tc>
          <w:tcPr>
            <w:tcW w:w="463" w:type="dxa"/>
          </w:tcPr>
          <w:p w:rsidR="00973175" w:rsidRDefault="00973175" w:rsidP="008852D4">
            <w:pPr>
              <w:jc w:val="both"/>
            </w:pPr>
            <w:r>
              <w:t>d.</w:t>
            </w:r>
          </w:p>
        </w:tc>
        <w:tc>
          <w:tcPr>
            <w:tcW w:w="8246" w:type="dxa"/>
            <w:gridSpan w:val="3"/>
          </w:tcPr>
          <w:p w:rsidR="00973175" w:rsidRDefault="00973175" w:rsidP="004B179A">
            <w:pPr>
              <w:jc w:val="both"/>
            </w:pPr>
            <w:r>
              <w:t xml:space="preserve">Terminal </w:t>
            </w:r>
          </w:p>
        </w:tc>
      </w:tr>
      <w:tr w:rsidR="0038717E" w:rsidTr="00BF7871">
        <w:tc>
          <w:tcPr>
            <w:tcW w:w="533" w:type="dxa"/>
          </w:tcPr>
          <w:p w:rsidR="0038717E" w:rsidRDefault="0038717E" w:rsidP="008852D4">
            <w:pPr>
              <w:jc w:val="both"/>
            </w:pPr>
          </w:p>
        </w:tc>
        <w:tc>
          <w:tcPr>
            <w:tcW w:w="463" w:type="dxa"/>
          </w:tcPr>
          <w:p w:rsidR="0038717E" w:rsidRDefault="0038717E" w:rsidP="008852D4">
            <w:pPr>
              <w:jc w:val="both"/>
            </w:pPr>
          </w:p>
        </w:tc>
        <w:tc>
          <w:tcPr>
            <w:tcW w:w="3806" w:type="dxa"/>
          </w:tcPr>
          <w:p w:rsidR="0038717E" w:rsidRDefault="0038717E" w:rsidP="00973175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Terminal Penumpang Tipe A</w:t>
            </w:r>
          </w:p>
        </w:tc>
        <w:tc>
          <w:tcPr>
            <w:tcW w:w="2595" w:type="dxa"/>
          </w:tcPr>
          <w:p w:rsidR="0038717E" w:rsidRDefault="0038717E" w:rsidP="004B179A">
            <w:pPr>
              <w:jc w:val="both"/>
            </w:pPr>
            <w:r>
              <w:t xml:space="preserve">Wajib (Melayani Hingga Kendaraan Penumpang Umum untuk Angkutan Antar Kota </w:t>
            </w:r>
            <w:r w:rsidR="00FD3FC9">
              <w:t>A</w:t>
            </w:r>
            <w:r>
              <w:t>ntar Provinsi (AKAP), dan Angkutan Lintas Batas antar Negara)</w:t>
            </w:r>
          </w:p>
        </w:tc>
        <w:tc>
          <w:tcPr>
            <w:tcW w:w="1845" w:type="dxa"/>
          </w:tcPr>
          <w:p w:rsidR="0038717E" w:rsidRDefault="0038717E" w:rsidP="004B179A">
            <w:pPr>
              <w:jc w:val="both"/>
            </w:pPr>
            <w:r>
              <w:t>Bangkitan Tinggi (Dokumen Andalalin)</w:t>
            </w:r>
          </w:p>
        </w:tc>
      </w:tr>
      <w:tr w:rsidR="002D323F" w:rsidTr="00BF7871">
        <w:tc>
          <w:tcPr>
            <w:tcW w:w="533" w:type="dxa"/>
          </w:tcPr>
          <w:p w:rsidR="002D323F" w:rsidRDefault="002D323F" w:rsidP="008852D4">
            <w:pPr>
              <w:jc w:val="both"/>
            </w:pPr>
          </w:p>
        </w:tc>
        <w:tc>
          <w:tcPr>
            <w:tcW w:w="463" w:type="dxa"/>
          </w:tcPr>
          <w:p w:rsidR="002D323F" w:rsidRDefault="002D323F" w:rsidP="008852D4">
            <w:pPr>
              <w:jc w:val="both"/>
            </w:pPr>
          </w:p>
        </w:tc>
        <w:tc>
          <w:tcPr>
            <w:tcW w:w="3806" w:type="dxa"/>
          </w:tcPr>
          <w:p w:rsidR="002D323F" w:rsidRDefault="002D323F" w:rsidP="0038717E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Terminal Penumpang Tipe B</w:t>
            </w:r>
          </w:p>
        </w:tc>
        <w:tc>
          <w:tcPr>
            <w:tcW w:w="2595" w:type="dxa"/>
          </w:tcPr>
          <w:p w:rsidR="002D323F" w:rsidRDefault="002D323F" w:rsidP="004B179A">
            <w:pPr>
              <w:jc w:val="both"/>
            </w:pPr>
            <w:r>
              <w:t>Wajib (Melayani Hingga Kendaraan Penumpang Umum untuk Angkutan Antar Kota Dalam Provinsi (AKDP), dan Angkutan Kota (AK))</w:t>
            </w:r>
          </w:p>
        </w:tc>
        <w:tc>
          <w:tcPr>
            <w:tcW w:w="1845" w:type="dxa"/>
          </w:tcPr>
          <w:p w:rsidR="002D323F" w:rsidRDefault="002D323F" w:rsidP="004B179A">
            <w:pPr>
              <w:jc w:val="both"/>
            </w:pPr>
            <w:r>
              <w:t>Bangkitan Sedang (Rekomendasi Teknis)</w:t>
            </w:r>
          </w:p>
        </w:tc>
      </w:tr>
      <w:tr w:rsidR="002D323F" w:rsidTr="00BF7871">
        <w:tc>
          <w:tcPr>
            <w:tcW w:w="533" w:type="dxa"/>
          </w:tcPr>
          <w:p w:rsidR="002D323F" w:rsidRDefault="002D323F" w:rsidP="008852D4">
            <w:pPr>
              <w:jc w:val="both"/>
            </w:pPr>
          </w:p>
        </w:tc>
        <w:tc>
          <w:tcPr>
            <w:tcW w:w="463" w:type="dxa"/>
          </w:tcPr>
          <w:p w:rsidR="002D323F" w:rsidRDefault="002D323F" w:rsidP="008852D4">
            <w:pPr>
              <w:jc w:val="both"/>
            </w:pPr>
          </w:p>
        </w:tc>
        <w:tc>
          <w:tcPr>
            <w:tcW w:w="3806" w:type="dxa"/>
          </w:tcPr>
          <w:p w:rsidR="002D323F" w:rsidRDefault="002D323F" w:rsidP="002D323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Terminal Penumpang Tipe C</w:t>
            </w:r>
          </w:p>
        </w:tc>
        <w:tc>
          <w:tcPr>
            <w:tcW w:w="2595" w:type="dxa"/>
          </w:tcPr>
          <w:p w:rsidR="002D323F" w:rsidRDefault="002D323F" w:rsidP="004B179A">
            <w:pPr>
              <w:jc w:val="both"/>
            </w:pPr>
            <w:r>
              <w:t>Wajib (Melayani Kendaraan Penumpang Umum untuk Angkutan Perdesaan (ADES))</w:t>
            </w:r>
          </w:p>
        </w:tc>
        <w:tc>
          <w:tcPr>
            <w:tcW w:w="1845" w:type="dxa"/>
          </w:tcPr>
          <w:p w:rsidR="002D323F" w:rsidRDefault="002D323F" w:rsidP="004B179A">
            <w:pPr>
              <w:jc w:val="both"/>
            </w:pPr>
            <w:r>
              <w:t>Bangkitan Rendah (Standar Teknis)</w:t>
            </w:r>
          </w:p>
        </w:tc>
      </w:tr>
      <w:tr w:rsidR="00570E58" w:rsidTr="00BF7871">
        <w:tc>
          <w:tcPr>
            <w:tcW w:w="533" w:type="dxa"/>
          </w:tcPr>
          <w:p w:rsidR="00570E58" w:rsidRDefault="00570E58" w:rsidP="008852D4">
            <w:pPr>
              <w:jc w:val="both"/>
            </w:pPr>
          </w:p>
        </w:tc>
        <w:tc>
          <w:tcPr>
            <w:tcW w:w="463" w:type="dxa"/>
          </w:tcPr>
          <w:p w:rsidR="00570E58" w:rsidRDefault="00570E58" w:rsidP="008852D4">
            <w:pPr>
              <w:jc w:val="both"/>
            </w:pPr>
          </w:p>
        </w:tc>
        <w:tc>
          <w:tcPr>
            <w:tcW w:w="3806" w:type="dxa"/>
          </w:tcPr>
          <w:p w:rsidR="00570E58" w:rsidRDefault="00570E58" w:rsidP="00570E58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Terminal Angkutan Barang</w:t>
            </w:r>
          </w:p>
        </w:tc>
        <w:tc>
          <w:tcPr>
            <w:tcW w:w="2595" w:type="dxa"/>
          </w:tcPr>
          <w:p w:rsidR="00570E58" w:rsidRDefault="00570E58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570E58" w:rsidRDefault="00570E58" w:rsidP="004B179A">
            <w:pPr>
              <w:jc w:val="both"/>
            </w:pPr>
            <w:r>
              <w:t>Bangkitan Tinggi (Dokumen Andalalin)</w:t>
            </w:r>
          </w:p>
        </w:tc>
      </w:tr>
      <w:tr w:rsidR="00570E58" w:rsidTr="00BF7871">
        <w:tc>
          <w:tcPr>
            <w:tcW w:w="533" w:type="dxa"/>
          </w:tcPr>
          <w:p w:rsidR="00570E58" w:rsidRDefault="00570E58" w:rsidP="008852D4">
            <w:pPr>
              <w:jc w:val="both"/>
            </w:pPr>
          </w:p>
        </w:tc>
        <w:tc>
          <w:tcPr>
            <w:tcW w:w="463" w:type="dxa"/>
          </w:tcPr>
          <w:p w:rsidR="00570E58" w:rsidRDefault="00570E58" w:rsidP="008852D4">
            <w:pPr>
              <w:jc w:val="both"/>
            </w:pPr>
          </w:p>
        </w:tc>
        <w:tc>
          <w:tcPr>
            <w:tcW w:w="3806" w:type="dxa"/>
          </w:tcPr>
          <w:p w:rsidR="00570E58" w:rsidRDefault="00570E58" w:rsidP="00570E58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Terminal Peti Kemas</w:t>
            </w:r>
          </w:p>
        </w:tc>
        <w:tc>
          <w:tcPr>
            <w:tcW w:w="2595" w:type="dxa"/>
          </w:tcPr>
          <w:p w:rsidR="00570E58" w:rsidRDefault="00570E58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570E58" w:rsidRDefault="00570E58" w:rsidP="004B179A">
            <w:pPr>
              <w:jc w:val="both"/>
            </w:pPr>
            <w:r>
              <w:t>Bangkitan Tinggi (Dokumen Andalalin)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  <w:r>
              <w:t xml:space="preserve">e. </w:t>
            </w:r>
          </w:p>
        </w:tc>
        <w:tc>
          <w:tcPr>
            <w:tcW w:w="8246" w:type="dxa"/>
            <w:gridSpan w:val="3"/>
          </w:tcPr>
          <w:p w:rsidR="00CF25BF" w:rsidRDefault="00CF25BF" w:rsidP="004B179A">
            <w:pPr>
              <w:jc w:val="both"/>
            </w:pPr>
            <w:r>
              <w:t>Stasiun Kereta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3806" w:type="dxa"/>
          </w:tcPr>
          <w:p w:rsidR="00CF25BF" w:rsidRDefault="00CF25BF" w:rsidP="00CF25B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Stasiun Kereta Api Kelas Besar</w:t>
            </w: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>Bangkitan Tinggi (Dokumen Andalalin)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3806" w:type="dxa"/>
          </w:tcPr>
          <w:p w:rsidR="00CF25BF" w:rsidRDefault="00CF25BF" w:rsidP="00CF25B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Stasiun Kereta Api Kelas Sedang</w:t>
            </w: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>Bangkitan Sedang (Rekomendasi Teknis)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3806" w:type="dxa"/>
          </w:tcPr>
          <w:p w:rsidR="00CF25BF" w:rsidRDefault="00CF25BF" w:rsidP="00CF25B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Stasiun Kereta Api Kelas Kecil</w:t>
            </w: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>Bangkitan Rendah (Standar Teknis)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  <w:r>
              <w:t>f.</w:t>
            </w:r>
          </w:p>
        </w:tc>
        <w:tc>
          <w:tcPr>
            <w:tcW w:w="3806" w:type="dxa"/>
          </w:tcPr>
          <w:p w:rsidR="00CF25BF" w:rsidRDefault="00CF25BF" w:rsidP="00570E58">
            <w:pPr>
              <w:jc w:val="both"/>
            </w:pPr>
            <w:r>
              <w:t>Pool Kendaraan</w:t>
            </w: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 xml:space="preserve">Bangkitan Sedang </w:t>
            </w:r>
            <w:r>
              <w:lastRenderedPageBreak/>
              <w:t>(Rekomendasi Teknis)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  <w:r>
              <w:t>g.</w:t>
            </w:r>
          </w:p>
        </w:tc>
        <w:tc>
          <w:tcPr>
            <w:tcW w:w="3806" w:type="dxa"/>
          </w:tcPr>
          <w:p w:rsidR="00CF25BF" w:rsidRDefault="00CF25BF" w:rsidP="00570E58">
            <w:pPr>
              <w:jc w:val="both"/>
            </w:pPr>
            <w:r>
              <w:t>Fasilitas Parkir Untuk Umum</w:t>
            </w: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>Di atas 300 SRP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>Bangkitan Tinggi (Dokumen Andalalin)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463" w:type="dxa"/>
          </w:tcPr>
          <w:p w:rsidR="00CF25BF" w:rsidRDefault="00CF25BF" w:rsidP="008852D4">
            <w:pPr>
              <w:jc w:val="both"/>
            </w:pPr>
          </w:p>
        </w:tc>
        <w:tc>
          <w:tcPr>
            <w:tcW w:w="3806" w:type="dxa"/>
          </w:tcPr>
          <w:p w:rsidR="00CF25BF" w:rsidRDefault="00CF25BF" w:rsidP="00570E58">
            <w:pPr>
              <w:jc w:val="both"/>
            </w:pPr>
          </w:p>
        </w:tc>
        <w:tc>
          <w:tcPr>
            <w:tcW w:w="2595" w:type="dxa"/>
          </w:tcPr>
          <w:p w:rsidR="00CF25BF" w:rsidRDefault="00CF25BF" w:rsidP="004B179A">
            <w:pPr>
              <w:jc w:val="both"/>
            </w:pPr>
            <w:r>
              <w:t>100 s.d. 300 SRP</w:t>
            </w:r>
          </w:p>
        </w:tc>
        <w:tc>
          <w:tcPr>
            <w:tcW w:w="1845" w:type="dxa"/>
          </w:tcPr>
          <w:p w:rsidR="00CF25BF" w:rsidRDefault="00CF25BF" w:rsidP="004B179A">
            <w:pPr>
              <w:jc w:val="both"/>
            </w:pPr>
            <w:r>
              <w:t>Bangkitan Sedang (Rekomendasi Teknis)</w:t>
            </w:r>
          </w:p>
        </w:tc>
      </w:tr>
      <w:tr w:rsidR="00CF25BF" w:rsidTr="00BF7871">
        <w:tc>
          <w:tcPr>
            <w:tcW w:w="533" w:type="dxa"/>
          </w:tcPr>
          <w:p w:rsidR="00CF25BF" w:rsidRDefault="00CF25BF" w:rsidP="008852D4">
            <w:pPr>
              <w:jc w:val="both"/>
            </w:pPr>
            <w:r>
              <w:t>4.</w:t>
            </w:r>
          </w:p>
        </w:tc>
        <w:tc>
          <w:tcPr>
            <w:tcW w:w="8709" w:type="dxa"/>
            <w:gridSpan w:val="4"/>
          </w:tcPr>
          <w:p w:rsidR="00CF25BF" w:rsidRDefault="00CF25BF" w:rsidP="004B179A">
            <w:pPr>
              <w:jc w:val="both"/>
            </w:pPr>
            <w:r>
              <w:t xml:space="preserve">Pusat </w:t>
            </w:r>
            <w:r w:rsidR="00501222">
              <w:t>Kegiatan/Pemukiman/Infrastruktur Lainnya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  <w:r>
              <w:t>a.</w:t>
            </w: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  <w:r>
              <w:t>Stasiun Pengisian Bahan Bakar</w:t>
            </w: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 xml:space="preserve">Di atas 6 Dispenser 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Tinggi (Dokumen Andalalin)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3 s.d. 6 Dispenser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Sedang (Rekomendasi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1 s.d. 2 Dispenser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Rendah (Standar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  <w:r>
              <w:t>b.</w:t>
            </w: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  <w:r>
              <w:t xml:space="preserve">Hotel </w:t>
            </w: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Di atas 300 Kamar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Tinggi (Dokumen Andalalin)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121 s.d. 300 Kamar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Sedang (Rekomendasi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75 s.d. 120 Kamar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Rendah (Standar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  <w:r>
              <w:t>c.</w:t>
            </w: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  <w:r>
              <w:t>Gedung Pertemuan</w:t>
            </w:r>
          </w:p>
        </w:tc>
        <w:tc>
          <w:tcPr>
            <w:tcW w:w="2595" w:type="dxa"/>
          </w:tcPr>
          <w:p w:rsidR="0072548F" w:rsidRPr="0072548F" w:rsidRDefault="0072548F" w:rsidP="004B179A">
            <w:pPr>
              <w:jc w:val="both"/>
            </w:pPr>
            <w:r>
              <w:t>Di atas 3000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Tinggi (Dokumen Andalalin)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Pr="0072548F" w:rsidRDefault="0072548F" w:rsidP="004B179A">
            <w:pPr>
              <w:jc w:val="both"/>
            </w:pPr>
            <w:r>
              <w:t>1000 m</w:t>
            </w:r>
            <w:r w:rsidRPr="0072548F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s.d 3000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Sedang (Rekomendasi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  <w:r>
              <w:t>d.</w:t>
            </w: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  <w:r>
              <w:t>Restaurant</w:t>
            </w: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Di atas 300 tempat duduk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Sedang (Rekomendasi Teknis)</w:t>
            </w:r>
          </w:p>
        </w:tc>
      </w:tr>
      <w:tr w:rsidR="0072548F" w:rsidTr="00BF7871">
        <w:tc>
          <w:tcPr>
            <w:tcW w:w="53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463" w:type="dxa"/>
          </w:tcPr>
          <w:p w:rsidR="0072548F" w:rsidRDefault="0072548F" w:rsidP="008852D4">
            <w:pPr>
              <w:jc w:val="both"/>
            </w:pPr>
          </w:p>
        </w:tc>
        <w:tc>
          <w:tcPr>
            <w:tcW w:w="3806" w:type="dxa"/>
          </w:tcPr>
          <w:p w:rsidR="0072548F" w:rsidRDefault="0072548F" w:rsidP="00570E58">
            <w:pPr>
              <w:jc w:val="both"/>
            </w:pPr>
          </w:p>
        </w:tc>
        <w:tc>
          <w:tcPr>
            <w:tcW w:w="2595" w:type="dxa"/>
          </w:tcPr>
          <w:p w:rsidR="0072548F" w:rsidRDefault="0072548F" w:rsidP="004B179A">
            <w:pPr>
              <w:jc w:val="both"/>
            </w:pPr>
            <w:r>
              <w:t>100 s.d. 300 tempat duduk</w:t>
            </w:r>
          </w:p>
        </w:tc>
        <w:tc>
          <w:tcPr>
            <w:tcW w:w="1845" w:type="dxa"/>
          </w:tcPr>
          <w:p w:rsidR="0072548F" w:rsidRDefault="0072548F" w:rsidP="004B179A">
            <w:pPr>
              <w:jc w:val="both"/>
            </w:pPr>
            <w:r>
              <w:t>Bangkitan Rendah (Standar Teknis)</w:t>
            </w:r>
          </w:p>
        </w:tc>
      </w:tr>
      <w:tr w:rsidR="004D52E1" w:rsidTr="00BF7871">
        <w:tc>
          <w:tcPr>
            <w:tcW w:w="533" w:type="dxa"/>
          </w:tcPr>
          <w:p w:rsidR="004D52E1" w:rsidRDefault="004D52E1" w:rsidP="008852D4">
            <w:pPr>
              <w:jc w:val="both"/>
            </w:pPr>
          </w:p>
        </w:tc>
        <w:tc>
          <w:tcPr>
            <w:tcW w:w="463" w:type="dxa"/>
          </w:tcPr>
          <w:p w:rsidR="004D52E1" w:rsidRDefault="004D52E1" w:rsidP="008852D4">
            <w:pPr>
              <w:jc w:val="both"/>
            </w:pPr>
            <w:r>
              <w:t>e.</w:t>
            </w:r>
          </w:p>
        </w:tc>
        <w:tc>
          <w:tcPr>
            <w:tcW w:w="3806" w:type="dxa"/>
          </w:tcPr>
          <w:p w:rsidR="004D52E1" w:rsidRDefault="004D52E1" w:rsidP="00570E58">
            <w:pPr>
              <w:jc w:val="both"/>
            </w:pPr>
            <w:r>
              <w:t>Fasilitas Olahraga (Indoor/Outdoor)</w:t>
            </w:r>
          </w:p>
        </w:tc>
        <w:tc>
          <w:tcPr>
            <w:tcW w:w="2595" w:type="dxa"/>
          </w:tcPr>
          <w:p w:rsidR="004D52E1" w:rsidRPr="0072548F" w:rsidRDefault="004D52E1" w:rsidP="004B179A">
            <w:pPr>
              <w:jc w:val="both"/>
            </w:pPr>
            <w:r>
              <w:t>Di atas 20.000 m</w:t>
            </w:r>
            <w:r w:rsidRPr="0072548F">
              <w:rPr>
                <w:vertAlign w:val="superscript"/>
              </w:rPr>
              <w:t>2</w:t>
            </w:r>
            <w:r>
              <w:t xml:space="preserve"> Luas </w:t>
            </w:r>
            <w:r>
              <w:lastRenderedPageBreak/>
              <w:t>Lantai Bangunan</w:t>
            </w:r>
          </w:p>
        </w:tc>
        <w:tc>
          <w:tcPr>
            <w:tcW w:w="1845" w:type="dxa"/>
          </w:tcPr>
          <w:p w:rsidR="004D52E1" w:rsidRDefault="004D52E1" w:rsidP="004B179A">
            <w:pPr>
              <w:jc w:val="both"/>
            </w:pPr>
            <w:r>
              <w:lastRenderedPageBreak/>
              <w:t xml:space="preserve">Bangkitan </w:t>
            </w:r>
            <w:r>
              <w:lastRenderedPageBreak/>
              <w:t>Tinggi (Dokumen Andalalin)</w:t>
            </w:r>
          </w:p>
        </w:tc>
      </w:tr>
      <w:tr w:rsidR="004D52E1" w:rsidTr="00BF7871">
        <w:tc>
          <w:tcPr>
            <w:tcW w:w="533" w:type="dxa"/>
          </w:tcPr>
          <w:p w:rsidR="004D52E1" w:rsidRDefault="004D52E1" w:rsidP="008852D4">
            <w:pPr>
              <w:jc w:val="both"/>
            </w:pPr>
          </w:p>
        </w:tc>
        <w:tc>
          <w:tcPr>
            <w:tcW w:w="463" w:type="dxa"/>
          </w:tcPr>
          <w:p w:rsidR="004D52E1" w:rsidRDefault="004D52E1" w:rsidP="008852D4">
            <w:pPr>
              <w:jc w:val="both"/>
            </w:pPr>
          </w:p>
        </w:tc>
        <w:tc>
          <w:tcPr>
            <w:tcW w:w="3806" w:type="dxa"/>
          </w:tcPr>
          <w:p w:rsidR="004D52E1" w:rsidRDefault="004D52E1" w:rsidP="00570E58">
            <w:pPr>
              <w:jc w:val="both"/>
            </w:pPr>
          </w:p>
        </w:tc>
        <w:tc>
          <w:tcPr>
            <w:tcW w:w="2595" w:type="dxa"/>
          </w:tcPr>
          <w:p w:rsidR="004D52E1" w:rsidRPr="0072548F" w:rsidRDefault="004D52E1" w:rsidP="004B179A">
            <w:pPr>
              <w:jc w:val="both"/>
            </w:pPr>
            <w:r>
              <w:t>5.001 m</w:t>
            </w:r>
            <w:r w:rsidRPr="0072548F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s.d 20.000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4D52E1" w:rsidRDefault="004D52E1" w:rsidP="004B179A">
            <w:pPr>
              <w:jc w:val="both"/>
            </w:pPr>
            <w:r>
              <w:t>Bangkitan Sedang (Rekomendasi Teknis)</w:t>
            </w:r>
          </w:p>
        </w:tc>
      </w:tr>
      <w:tr w:rsidR="004D52E1" w:rsidTr="00BF7871">
        <w:tc>
          <w:tcPr>
            <w:tcW w:w="533" w:type="dxa"/>
          </w:tcPr>
          <w:p w:rsidR="004D52E1" w:rsidRDefault="004D52E1" w:rsidP="008852D4">
            <w:pPr>
              <w:jc w:val="both"/>
            </w:pPr>
          </w:p>
        </w:tc>
        <w:tc>
          <w:tcPr>
            <w:tcW w:w="463" w:type="dxa"/>
          </w:tcPr>
          <w:p w:rsidR="004D52E1" w:rsidRDefault="004D52E1" w:rsidP="008852D4">
            <w:pPr>
              <w:jc w:val="both"/>
            </w:pPr>
          </w:p>
        </w:tc>
        <w:tc>
          <w:tcPr>
            <w:tcW w:w="3806" w:type="dxa"/>
          </w:tcPr>
          <w:p w:rsidR="004D52E1" w:rsidRDefault="004D52E1" w:rsidP="00570E58">
            <w:pPr>
              <w:jc w:val="both"/>
            </w:pPr>
          </w:p>
        </w:tc>
        <w:tc>
          <w:tcPr>
            <w:tcW w:w="2595" w:type="dxa"/>
          </w:tcPr>
          <w:p w:rsidR="004D52E1" w:rsidRPr="0072548F" w:rsidRDefault="004D52E1" w:rsidP="004B179A">
            <w:pPr>
              <w:jc w:val="both"/>
            </w:pPr>
            <w:r>
              <w:t>1.000 m</w:t>
            </w:r>
            <w:r w:rsidRPr="0072548F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s.d 5.000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4D52E1" w:rsidRDefault="004D52E1" w:rsidP="004B179A">
            <w:pPr>
              <w:jc w:val="both"/>
            </w:pPr>
            <w:r>
              <w:t>Bangkitan Rendah (Standar Teknis)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8A55BF" w:rsidP="008852D4">
            <w:pPr>
              <w:jc w:val="both"/>
            </w:pPr>
            <w:r>
              <w:t>f.</w:t>
            </w:r>
          </w:p>
        </w:tc>
        <w:tc>
          <w:tcPr>
            <w:tcW w:w="3806" w:type="dxa"/>
          </w:tcPr>
          <w:p w:rsidR="008A55BF" w:rsidRDefault="008A55BF" w:rsidP="00570E58">
            <w:pPr>
              <w:jc w:val="both"/>
            </w:pPr>
            <w:r>
              <w:t xml:space="preserve">Kawasan TOD </w:t>
            </w:r>
            <w:r w:rsidRPr="0015155A">
              <w:rPr>
                <w:i/>
              </w:rPr>
              <w:t>(Transit Oriented Development)</w:t>
            </w:r>
          </w:p>
        </w:tc>
        <w:tc>
          <w:tcPr>
            <w:tcW w:w="2595" w:type="dxa"/>
          </w:tcPr>
          <w:p w:rsidR="008A55BF" w:rsidRDefault="008A55BF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8A55BF" w:rsidRDefault="008A55BF" w:rsidP="004B179A">
            <w:pPr>
              <w:jc w:val="both"/>
            </w:pPr>
            <w:r>
              <w:t>Bangkitan Tinggi (Dokumen Andalalin)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8A55BF" w:rsidP="008852D4">
            <w:pPr>
              <w:jc w:val="both"/>
            </w:pPr>
            <w:r>
              <w:t>g.</w:t>
            </w:r>
          </w:p>
        </w:tc>
        <w:tc>
          <w:tcPr>
            <w:tcW w:w="3806" w:type="dxa"/>
          </w:tcPr>
          <w:p w:rsidR="008A55BF" w:rsidRDefault="008A55BF" w:rsidP="00570E58">
            <w:pPr>
              <w:jc w:val="both"/>
            </w:pPr>
            <w:r>
              <w:t xml:space="preserve">Asrama </w:t>
            </w:r>
          </w:p>
        </w:tc>
        <w:tc>
          <w:tcPr>
            <w:tcW w:w="2595" w:type="dxa"/>
          </w:tcPr>
          <w:p w:rsidR="008A55BF" w:rsidRDefault="008A55BF" w:rsidP="004B179A">
            <w:pPr>
              <w:jc w:val="both"/>
            </w:pPr>
            <w:r>
              <w:t>Di atas 700 kamar</w:t>
            </w:r>
          </w:p>
        </w:tc>
        <w:tc>
          <w:tcPr>
            <w:tcW w:w="1845" w:type="dxa"/>
          </w:tcPr>
          <w:p w:rsidR="008A55BF" w:rsidRDefault="008A55BF" w:rsidP="004B179A">
            <w:pPr>
              <w:jc w:val="both"/>
            </w:pPr>
            <w:r>
              <w:t>Bangkitan Sedang (Rekomendasi Teknis)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3806" w:type="dxa"/>
          </w:tcPr>
          <w:p w:rsidR="008A55BF" w:rsidRDefault="008A55BF" w:rsidP="00570E58">
            <w:pPr>
              <w:jc w:val="both"/>
            </w:pPr>
          </w:p>
        </w:tc>
        <w:tc>
          <w:tcPr>
            <w:tcW w:w="2595" w:type="dxa"/>
          </w:tcPr>
          <w:p w:rsidR="008A55BF" w:rsidRDefault="008A55BF" w:rsidP="004B179A">
            <w:pPr>
              <w:jc w:val="both"/>
            </w:pPr>
            <w:r>
              <w:t>150 s.d. 700 kamar</w:t>
            </w:r>
          </w:p>
        </w:tc>
        <w:tc>
          <w:tcPr>
            <w:tcW w:w="1845" w:type="dxa"/>
          </w:tcPr>
          <w:p w:rsidR="008A55BF" w:rsidRDefault="008A55BF" w:rsidP="004B179A">
            <w:pPr>
              <w:jc w:val="both"/>
            </w:pPr>
            <w:r>
              <w:t>Bangkitan Rendah (Standar Teknis)</w:t>
            </w:r>
          </w:p>
        </w:tc>
      </w:tr>
      <w:tr w:rsidR="004B179A" w:rsidTr="00BF7871">
        <w:tc>
          <w:tcPr>
            <w:tcW w:w="533" w:type="dxa"/>
          </w:tcPr>
          <w:p w:rsidR="004B179A" w:rsidRDefault="004B179A" w:rsidP="008852D4">
            <w:pPr>
              <w:jc w:val="both"/>
            </w:pPr>
          </w:p>
        </w:tc>
        <w:tc>
          <w:tcPr>
            <w:tcW w:w="463" w:type="dxa"/>
          </w:tcPr>
          <w:p w:rsidR="004B179A" w:rsidRDefault="004B179A" w:rsidP="008852D4">
            <w:pPr>
              <w:jc w:val="both"/>
            </w:pPr>
            <w:r>
              <w:t>h.</w:t>
            </w:r>
          </w:p>
        </w:tc>
        <w:tc>
          <w:tcPr>
            <w:tcW w:w="3806" w:type="dxa"/>
          </w:tcPr>
          <w:p w:rsidR="004B179A" w:rsidRDefault="004B179A" w:rsidP="00570E58">
            <w:pPr>
              <w:jc w:val="both"/>
            </w:pPr>
            <w:r>
              <w:t>ruko</w:t>
            </w:r>
          </w:p>
        </w:tc>
        <w:tc>
          <w:tcPr>
            <w:tcW w:w="2595" w:type="dxa"/>
          </w:tcPr>
          <w:p w:rsidR="004B179A" w:rsidRPr="004B179A" w:rsidRDefault="004B179A" w:rsidP="004B179A">
            <w:pPr>
              <w:jc w:val="both"/>
            </w:pPr>
            <w:r>
              <w:t>Di atas 5000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4B179A" w:rsidRDefault="004B179A" w:rsidP="004B179A">
            <w:pPr>
              <w:jc w:val="both"/>
            </w:pPr>
            <w:r>
              <w:t>Bangkitan Sedang (Rekomendasi Teknis)</w:t>
            </w:r>
          </w:p>
        </w:tc>
      </w:tr>
      <w:tr w:rsidR="004B179A" w:rsidTr="00BF7871">
        <w:tc>
          <w:tcPr>
            <w:tcW w:w="533" w:type="dxa"/>
          </w:tcPr>
          <w:p w:rsidR="004B179A" w:rsidRDefault="004B179A" w:rsidP="008852D4">
            <w:pPr>
              <w:jc w:val="both"/>
            </w:pPr>
          </w:p>
        </w:tc>
        <w:tc>
          <w:tcPr>
            <w:tcW w:w="463" w:type="dxa"/>
          </w:tcPr>
          <w:p w:rsidR="004B179A" w:rsidRDefault="004B179A" w:rsidP="008852D4">
            <w:pPr>
              <w:jc w:val="both"/>
            </w:pPr>
          </w:p>
        </w:tc>
        <w:tc>
          <w:tcPr>
            <w:tcW w:w="3806" w:type="dxa"/>
          </w:tcPr>
          <w:p w:rsidR="004B179A" w:rsidRDefault="004B179A" w:rsidP="00570E58">
            <w:pPr>
              <w:jc w:val="both"/>
            </w:pPr>
          </w:p>
        </w:tc>
        <w:tc>
          <w:tcPr>
            <w:tcW w:w="2595" w:type="dxa"/>
          </w:tcPr>
          <w:p w:rsidR="004B179A" w:rsidRDefault="004B179A" w:rsidP="004B179A">
            <w:pPr>
              <w:jc w:val="both"/>
            </w:pPr>
            <w:r>
              <w:t>2.000 m</w:t>
            </w:r>
            <w:r w:rsidRPr="0072548F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s.d 5.000 m</w:t>
            </w:r>
            <w:r w:rsidRPr="0072548F">
              <w:rPr>
                <w:vertAlign w:val="superscript"/>
              </w:rPr>
              <w:t>2</w:t>
            </w:r>
            <w:r>
              <w:t xml:space="preserve"> Luas Lantai Bangunan</w:t>
            </w:r>
          </w:p>
        </w:tc>
        <w:tc>
          <w:tcPr>
            <w:tcW w:w="1845" w:type="dxa"/>
          </w:tcPr>
          <w:p w:rsidR="004B179A" w:rsidRDefault="004B179A" w:rsidP="004B179A">
            <w:pPr>
              <w:jc w:val="both"/>
            </w:pPr>
            <w:r>
              <w:t>Bangkitan Rendah (Standar Teknis)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4B179A" w:rsidP="008852D4">
            <w:pPr>
              <w:jc w:val="both"/>
            </w:pPr>
            <w:r>
              <w:t>i.</w:t>
            </w:r>
          </w:p>
        </w:tc>
        <w:tc>
          <w:tcPr>
            <w:tcW w:w="3806" w:type="dxa"/>
          </w:tcPr>
          <w:p w:rsidR="008A55BF" w:rsidRDefault="004B179A" w:rsidP="00570E58">
            <w:pPr>
              <w:jc w:val="both"/>
            </w:pPr>
            <w:r>
              <w:t>Jalan layang (Flyover)</w:t>
            </w:r>
          </w:p>
        </w:tc>
        <w:tc>
          <w:tcPr>
            <w:tcW w:w="2595" w:type="dxa"/>
          </w:tcPr>
          <w:p w:rsidR="008A55BF" w:rsidRDefault="004B179A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8A55BF" w:rsidRDefault="004B179A" w:rsidP="004B179A">
            <w:pPr>
              <w:jc w:val="both"/>
            </w:pPr>
            <w:r>
              <w:t>Bangkitan Tinggi (Dokumen Andalalin)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BF7871" w:rsidP="008852D4">
            <w:pPr>
              <w:jc w:val="both"/>
            </w:pPr>
            <w:r>
              <w:t>j.</w:t>
            </w:r>
          </w:p>
        </w:tc>
        <w:tc>
          <w:tcPr>
            <w:tcW w:w="3806" w:type="dxa"/>
          </w:tcPr>
          <w:p w:rsidR="008A55BF" w:rsidRDefault="00BF7871" w:rsidP="00570E58">
            <w:pPr>
              <w:jc w:val="both"/>
            </w:pPr>
            <w:r>
              <w:t>Lintas bawah (Underpass)</w:t>
            </w:r>
          </w:p>
        </w:tc>
        <w:tc>
          <w:tcPr>
            <w:tcW w:w="2595" w:type="dxa"/>
          </w:tcPr>
          <w:p w:rsidR="008A55BF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8A55BF" w:rsidRDefault="00BF7871" w:rsidP="004B179A">
            <w:pPr>
              <w:jc w:val="both"/>
            </w:pPr>
            <w:r>
              <w:t>Bangkitan Tinggi (Dokumen Andalalin)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BF7871" w:rsidP="008852D4">
            <w:pPr>
              <w:jc w:val="both"/>
            </w:pPr>
            <w:r>
              <w:t>k.</w:t>
            </w:r>
          </w:p>
        </w:tc>
        <w:tc>
          <w:tcPr>
            <w:tcW w:w="3806" w:type="dxa"/>
          </w:tcPr>
          <w:p w:rsidR="008A55BF" w:rsidRDefault="00BF7871" w:rsidP="00570E58">
            <w:pPr>
              <w:jc w:val="both"/>
            </w:pPr>
            <w:r>
              <w:t>Terowongan (Tunnel)</w:t>
            </w:r>
          </w:p>
        </w:tc>
        <w:tc>
          <w:tcPr>
            <w:tcW w:w="2595" w:type="dxa"/>
          </w:tcPr>
          <w:p w:rsidR="008A55BF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8A55BF" w:rsidRDefault="00BF7871" w:rsidP="004B179A">
            <w:pPr>
              <w:jc w:val="both"/>
            </w:pPr>
            <w:r>
              <w:t>Bangkitan Tinggi (Dokumen Andalalin)</w:t>
            </w:r>
          </w:p>
        </w:tc>
      </w:tr>
      <w:tr w:rsidR="008A55BF" w:rsidTr="00BF7871">
        <w:tc>
          <w:tcPr>
            <w:tcW w:w="533" w:type="dxa"/>
          </w:tcPr>
          <w:p w:rsidR="008A55BF" w:rsidRDefault="008A55BF" w:rsidP="008852D4">
            <w:pPr>
              <w:jc w:val="both"/>
            </w:pPr>
          </w:p>
        </w:tc>
        <w:tc>
          <w:tcPr>
            <w:tcW w:w="463" w:type="dxa"/>
          </w:tcPr>
          <w:p w:rsidR="008A55BF" w:rsidRDefault="00BF7871" w:rsidP="008852D4">
            <w:pPr>
              <w:jc w:val="both"/>
            </w:pPr>
            <w:r>
              <w:t>l.</w:t>
            </w:r>
          </w:p>
        </w:tc>
        <w:tc>
          <w:tcPr>
            <w:tcW w:w="3806" w:type="dxa"/>
          </w:tcPr>
          <w:p w:rsidR="008A55BF" w:rsidRDefault="00BF7871" w:rsidP="00570E58">
            <w:pPr>
              <w:jc w:val="both"/>
            </w:pPr>
            <w:r>
              <w:t xml:space="preserve">Jembatan </w:t>
            </w:r>
          </w:p>
        </w:tc>
        <w:tc>
          <w:tcPr>
            <w:tcW w:w="2595" w:type="dxa"/>
          </w:tcPr>
          <w:p w:rsidR="008A55BF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8A55BF" w:rsidRDefault="00BF7871" w:rsidP="004B179A">
            <w:pPr>
              <w:jc w:val="both"/>
            </w:pPr>
            <w:r>
              <w:t>Bangkitan Tinggi (Dokumen Andalalin)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  <w:r>
              <w:t>m.</w:t>
            </w:r>
          </w:p>
        </w:tc>
        <w:tc>
          <w:tcPr>
            <w:tcW w:w="8246" w:type="dxa"/>
            <w:gridSpan w:val="3"/>
          </w:tcPr>
          <w:p w:rsidR="00BF7871" w:rsidRDefault="00BF7871" w:rsidP="004B179A">
            <w:pPr>
              <w:jc w:val="both"/>
            </w:pPr>
            <w:r>
              <w:t>Rest area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3806" w:type="dxa"/>
          </w:tcPr>
          <w:p w:rsidR="00BF7871" w:rsidRDefault="00BF7871" w:rsidP="00BF787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Rest area tipe A</w:t>
            </w:r>
          </w:p>
        </w:tc>
        <w:tc>
          <w:tcPr>
            <w:tcW w:w="2595" w:type="dxa"/>
          </w:tcPr>
          <w:p w:rsidR="00BF7871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BF7871" w:rsidRDefault="00BF7871" w:rsidP="004B179A">
            <w:pPr>
              <w:jc w:val="both"/>
            </w:pPr>
            <w:r>
              <w:t>Bangkitan Tinggi (Dokumen Andalalin)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3806" w:type="dxa"/>
          </w:tcPr>
          <w:p w:rsidR="00BF7871" w:rsidRDefault="00BF7871" w:rsidP="00BF787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Rest area tipe B</w:t>
            </w:r>
          </w:p>
        </w:tc>
        <w:tc>
          <w:tcPr>
            <w:tcW w:w="2595" w:type="dxa"/>
          </w:tcPr>
          <w:p w:rsidR="00BF7871" w:rsidRDefault="00BF7871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BF7871" w:rsidRDefault="00BF7871" w:rsidP="004B179A">
            <w:pPr>
              <w:jc w:val="both"/>
            </w:pPr>
            <w:r>
              <w:t>Bangkitan Sedang (Rekomendasi Teknis)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3806" w:type="dxa"/>
          </w:tcPr>
          <w:p w:rsidR="00BF7871" w:rsidRDefault="00BF7871" w:rsidP="00BF787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Rest area tipe C </w:t>
            </w:r>
          </w:p>
        </w:tc>
        <w:tc>
          <w:tcPr>
            <w:tcW w:w="2595" w:type="dxa"/>
          </w:tcPr>
          <w:p w:rsidR="00BF7871" w:rsidRDefault="00BF7871" w:rsidP="004B179A">
            <w:pPr>
              <w:jc w:val="both"/>
            </w:pPr>
            <w:r>
              <w:t>Wajib</w:t>
            </w:r>
          </w:p>
        </w:tc>
        <w:tc>
          <w:tcPr>
            <w:tcW w:w="1845" w:type="dxa"/>
          </w:tcPr>
          <w:p w:rsidR="00BF7871" w:rsidRDefault="00BF7871" w:rsidP="004B179A">
            <w:pPr>
              <w:jc w:val="both"/>
            </w:pPr>
            <w:r>
              <w:t>Bangkitan Rendah (Standar Teknis)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  <w:r>
              <w:t>n.</w:t>
            </w:r>
          </w:p>
        </w:tc>
        <w:tc>
          <w:tcPr>
            <w:tcW w:w="3806" w:type="dxa"/>
          </w:tcPr>
          <w:p w:rsidR="00BF7871" w:rsidRDefault="00BF7871" w:rsidP="00570E58">
            <w:pPr>
              <w:jc w:val="both"/>
            </w:pPr>
            <w:r>
              <w:t>Kegiatan yang apabila ternyata diperhitungkan telah menimbulkan 1.500 perjalanan (kendaraan) baru pada jam padat dan/atau menimbulkan rata-rata di atas 10.000 perjalanan (kendaraan) baru setiap harinya pada jalan yang dipengaruhi adanya bangunan atau permukiman atau infrastruktur yang dibangun atau dikembangkan</w:t>
            </w:r>
          </w:p>
        </w:tc>
        <w:tc>
          <w:tcPr>
            <w:tcW w:w="2595" w:type="dxa"/>
          </w:tcPr>
          <w:p w:rsidR="00BF7871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BF7871" w:rsidRDefault="00BF7871" w:rsidP="004B179A">
            <w:pPr>
              <w:jc w:val="both"/>
            </w:pPr>
            <w:r>
              <w:t>Bangkitan Tinggi (Dokumen Andalalin)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F7871" w:rsidP="008852D4">
            <w:pPr>
              <w:jc w:val="both"/>
            </w:pPr>
            <w:r>
              <w:t>o.</w:t>
            </w:r>
          </w:p>
        </w:tc>
        <w:tc>
          <w:tcPr>
            <w:tcW w:w="3806" w:type="dxa"/>
          </w:tcPr>
          <w:p w:rsidR="00BF7871" w:rsidRDefault="00BF7871" w:rsidP="00BF7871">
            <w:pPr>
              <w:jc w:val="both"/>
            </w:pPr>
            <w:r>
              <w:t>Kegiatan yang apabila ternyata dip</w:t>
            </w:r>
            <w:r>
              <w:t xml:space="preserve">erhitungkan telah menimbulkan </w:t>
            </w:r>
            <w:r>
              <w:t xml:space="preserve">500 perjalanan (kendaraan) baru pada jam padat dan/atau menimbulkan rata-rata </w:t>
            </w:r>
            <w:r>
              <w:t>3.000 s.d. 4.000</w:t>
            </w:r>
            <w:r>
              <w:t xml:space="preserve"> perjalanan (kendaraan) baru setiap harinya pada jalan yang dipengaruhi adanya bangunan atau permukiman atau infrastruktur yang dibangun atau dikembangkan</w:t>
            </w:r>
          </w:p>
        </w:tc>
        <w:tc>
          <w:tcPr>
            <w:tcW w:w="2595" w:type="dxa"/>
          </w:tcPr>
          <w:p w:rsidR="00BF7871" w:rsidRDefault="00BF7871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BF7871" w:rsidRDefault="00BF7871" w:rsidP="004B179A">
            <w:pPr>
              <w:jc w:val="both"/>
            </w:pPr>
            <w:r>
              <w:t>Bangkitan Sedang (Rekomendasi Teknis)</w:t>
            </w:r>
          </w:p>
        </w:tc>
      </w:tr>
      <w:tr w:rsidR="00BF7871" w:rsidTr="00BF7871">
        <w:tc>
          <w:tcPr>
            <w:tcW w:w="533" w:type="dxa"/>
          </w:tcPr>
          <w:p w:rsidR="00BF7871" w:rsidRDefault="00BF7871" w:rsidP="008852D4">
            <w:pPr>
              <w:jc w:val="both"/>
            </w:pPr>
          </w:p>
        </w:tc>
        <w:tc>
          <w:tcPr>
            <w:tcW w:w="463" w:type="dxa"/>
          </w:tcPr>
          <w:p w:rsidR="00BF7871" w:rsidRDefault="00BD4717" w:rsidP="008852D4">
            <w:pPr>
              <w:jc w:val="both"/>
            </w:pPr>
            <w:r>
              <w:t>p.</w:t>
            </w:r>
          </w:p>
        </w:tc>
        <w:tc>
          <w:tcPr>
            <w:tcW w:w="3806" w:type="dxa"/>
          </w:tcPr>
          <w:p w:rsidR="00BF7871" w:rsidRDefault="00BD4717" w:rsidP="00BD4717">
            <w:pPr>
              <w:jc w:val="both"/>
            </w:pPr>
            <w:r>
              <w:t xml:space="preserve">Kegiatan yang apabila ternyata diperhitungkan telah menimbulkan </w:t>
            </w:r>
            <w:r>
              <w:t>1</w:t>
            </w:r>
            <w:r>
              <w:t xml:space="preserve">00 perjalanan (kendaraan) baru pada jam padat dan/atau menimbulkan rata-rata </w:t>
            </w:r>
            <w:r>
              <w:t>7</w:t>
            </w:r>
            <w:r>
              <w:t>00</w:t>
            </w:r>
            <w:r>
              <w:t xml:space="preserve"> </w:t>
            </w:r>
            <w:r>
              <w:t>perjalanan (kendaraan) baru setiap harinya pada jalan yang dipengaruhi adanya bangunan atau permukiman atau infrastruktur yang dibangun atau dikembangkan</w:t>
            </w:r>
          </w:p>
        </w:tc>
        <w:tc>
          <w:tcPr>
            <w:tcW w:w="2595" w:type="dxa"/>
          </w:tcPr>
          <w:p w:rsidR="00BF7871" w:rsidRDefault="00BD4717" w:rsidP="004B179A">
            <w:pPr>
              <w:jc w:val="both"/>
            </w:pPr>
            <w:r>
              <w:t xml:space="preserve">Wajib </w:t>
            </w:r>
          </w:p>
        </w:tc>
        <w:tc>
          <w:tcPr>
            <w:tcW w:w="1845" w:type="dxa"/>
          </w:tcPr>
          <w:p w:rsidR="00BF7871" w:rsidRDefault="00BD4717" w:rsidP="004B179A">
            <w:pPr>
              <w:jc w:val="both"/>
            </w:pPr>
            <w:r>
              <w:t>Bangkitan Rendah (Standar Teknis)</w:t>
            </w:r>
          </w:p>
        </w:tc>
      </w:tr>
    </w:tbl>
    <w:p w:rsidR="008852D4" w:rsidRDefault="008852D4" w:rsidP="008852D4">
      <w:pPr>
        <w:jc w:val="both"/>
      </w:pPr>
    </w:p>
    <w:sectPr w:rsidR="0088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7C5"/>
    <w:multiLevelType w:val="hybridMultilevel"/>
    <w:tmpl w:val="C72423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270B"/>
    <w:multiLevelType w:val="hybridMultilevel"/>
    <w:tmpl w:val="9274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5501"/>
    <w:multiLevelType w:val="hybridMultilevel"/>
    <w:tmpl w:val="4EBCD1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1B2E"/>
    <w:multiLevelType w:val="hybridMultilevel"/>
    <w:tmpl w:val="39B06B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11288"/>
    <w:multiLevelType w:val="hybridMultilevel"/>
    <w:tmpl w:val="089EDF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5392D"/>
    <w:multiLevelType w:val="hybridMultilevel"/>
    <w:tmpl w:val="904889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54FB9"/>
    <w:multiLevelType w:val="hybridMultilevel"/>
    <w:tmpl w:val="62C45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A5CD4"/>
    <w:multiLevelType w:val="hybridMultilevel"/>
    <w:tmpl w:val="E0F00C48"/>
    <w:lvl w:ilvl="0" w:tplc="43B2674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467E8"/>
    <w:multiLevelType w:val="hybridMultilevel"/>
    <w:tmpl w:val="35B82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F5A5F"/>
    <w:multiLevelType w:val="hybridMultilevel"/>
    <w:tmpl w:val="2DBABE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5219D"/>
    <w:multiLevelType w:val="hybridMultilevel"/>
    <w:tmpl w:val="A790AD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52FD6"/>
    <w:multiLevelType w:val="hybridMultilevel"/>
    <w:tmpl w:val="D772E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E6125A"/>
    <w:multiLevelType w:val="hybridMultilevel"/>
    <w:tmpl w:val="153ACD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90577"/>
    <w:multiLevelType w:val="hybridMultilevel"/>
    <w:tmpl w:val="300CC3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D4"/>
    <w:rsid w:val="000A3A77"/>
    <w:rsid w:val="0015155A"/>
    <w:rsid w:val="00177A20"/>
    <w:rsid w:val="002D323F"/>
    <w:rsid w:val="0038717E"/>
    <w:rsid w:val="00465472"/>
    <w:rsid w:val="004B179A"/>
    <w:rsid w:val="004D52E1"/>
    <w:rsid w:val="00501222"/>
    <w:rsid w:val="00517906"/>
    <w:rsid w:val="00570E58"/>
    <w:rsid w:val="0072548F"/>
    <w:rsid w:val="008852D4"/>
    <w:rsid w:val="008A55BF"/>
    <w:rsid w:val="008D130C"/>
    <w:rsid w:val="00914F32"/>
    <w:rsid w:val="0093091D"/>
    <w:rsid w:val="00973175"/>
    <w:rsid w:val="009F2EEF"/>
    <w:rsid w:val="009F5AF8"/>
    <w:rsid w:val="00BD4717"/>
    <w:rsid w:val="00BF7871"/>
    <w:rsid w:val="00CF25BF"/>
    <w:rsid w:val="00E10D26"/>
    <w:rsid w:val="00EF776E"/>
    <w:rsid w:val="00FD1653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6E"/>
    <w:pPr>
      <w:keepNext/>
      <w:keepLines/>
      <w:spacing w:before="200" w:after="0" w:line="240" w:lineRule="auto"/>
      <w:ind w:left="720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7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6E"/>
    <w:pPr>
      <w:keepNext/>
      <w:keepLines/>
      <w:spacing w:before="200" w:after="0" w:line="240" w:lineRule="auto"/>
      <w:ind w:left="720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7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2021-08-13T03:56:00Z</dcterms:created>
  <dcterms:modified xsi:type="dcterms:W3CDTF">2021-08-13T06:12:00Z</dcterms:modified>
</cp:coreProperties>
</file>