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8"/>
          <w:szCs w:val="28"/>
        </w:rPr>
      </w:pPr>
      <w:r>
        <w:rPr>
          <w:b/>
          <w:bCs/>
          <w:sz w:val="28"/>
          <w:szCs w:val="28"/>
          <w:rtl/>
        </w:rPr>
        <w:t>Ideation Phase</w:t>
      </w:r>
    </w:p>
    <w:p>
      <w:pPr>
        <w:spacing w:after="0"/>
        <w:jc w:val="center"/>
        <w:rPr>
          <w:b/>
          <w:bCs/>
          <w:sz w:val="28"/>
          <w:szCs w:val="28"/>
        </w:rPr>
      </w:pPr>
      <w:r>
        <w:rPr>
          <w:b/>
          <w:bCs/>
          <w:sz w:val="28"/>
          <w:szCs w:val="28"/>
          <w:rtl/>
        </w:rPr>
        <w:t>Define the Problem Statements</w:t>
      </w:r>
    </w:p>
    <w:p>
      <w:pPr>
        <w:spacing w:after="0"/>
        <w:jc w:val="center"/>
        <w:rPr>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Date</w:t>
            </w:r>
          </w:p>
        </w:tc>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30 September 2026</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Team ID</w:t>
            </w:r>
          </w:p>
        </w:tc>
        <w:tc>
          <w:tcPr>
            <w:tcBorders>
              <w:top w:val="single" w:sz="4" w:space="0" w:color="000000"/>
              <w:left w:val="single" w:sz="4" w:space="0" w:color="000000"/>
              <w:bottom w:val="single" w:sz="4" w:space="0" w:color="000000"/>
              <w:right w:val="single" w:sz="4" w:space="0" w:color="000000"/>
            </w:tcBorders>
          </w:tcPr>
          <w:p>
            <w:pPr>
              <w:spacing w:after="0" w:line="240" w:lineRule="auto"/>
            </w:pPr>
            <w:bookmarkStart w:id="0" w:name="_heading=h.l6azymsbd7pb"/>
            <w:bookmarkEnd w:id="0"/>
            <w:r>
              <w:t>SWTID-2026-5629</w:t>
            </w:r>
            <w:bookmarkStart w:id="1" w:name="_GoBack"/>
            <w:bookmarkEnd w:id="1"/>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Project Name</w:t>
            </w:r>
          </w:p>
        </w:tc>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AI BLOGNEST API</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Maximum Marks</w:t>
            </w:r>
          </w:p>
        </w:tc>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2 Marks</w:t>
            </w:r>
          </w:p>
        </w:tc>
      </w:tr>
    </w:tbl>
    <w:p>
      <w:pPr>
        <w:rPr>
          <w:b/>
          <w:bCs/>
          <w:sz w:val="24"/>
          <w:szCs w:val="24"/>
        </w:rPr>
      </w:pPr>
    </w:p>
    <w:p>
      <w:pPr>
        <w:rPr>
          <w:b/>
          <w:bCs/>
          <w:sz w:val="24"/>
          <w:szCs w:val="24"/>
        </w:rPr>
      </w:pPr>
      <w:r>
        <w:rPr>
          <w:b/>
          <w:bCs/>
          <w:sz w:val="24"/>
          <w:szCs w:val="24"/>
          <w:rtl/>
        </w:rPr>
        <w:t>Customer Problem Statement Template:</w:t>
      </w:r>
    </w:p>
    <w:p>
      <w:pPr>
        <w:jc w:val="both"/>
        <w:rPr>
          <w:sz w:val="24"/>
          <w:szCs w:val="24"/>
        </w:rPr>
      </w:pPr>
      <w:r>
        <w:rPr>
          <w:sz w:val="24"/>
          <w:szCs w:val="24"/>
          <w:rtl/>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tl/>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sz w:val="24"/>
          <w:szCs w:val="24"/>
        </w:rPr>
        <w:drawing>
          <wp:inline distT="0" distB="0" distL="0" distR="0">
            <wp:extent cx="5731510" cy="2673349"/>
            <wp:effectExtent l="0" t="0" r="0" b="0"/>
            <wp:docPr id="1" name="图片 1" descr="Graphical user interface, text, application, email&#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2673349"/>
                    </a:xfrm>
                    <a:prstGeom prst="rect"/>
                    <a:noFill/>
                    <a:ln w="12700" cmpd="sng" cap="flat">
                      <a:solidFill>
                        <a:srgbClr val="000000"/>
                      </a:solidFill>
                      <a:prstDash val="solid"/>
                      <a:round/>
                    </a:ln>
                  </pic:spPr>
                </pic:pic>
              </a:graphicData>
            </a:graphic>
          </wp:inline>
        </w:drawing>
      </w:r>
    </w:p>
    <w:p>
      <w:pPr>
        <w:rPr>
          <w:sz w:val="24"/>
          <w:szCs w:val="24"/>
        </w:rPr>
      </w:pPr>
      <w:r>
        <w:rPr>
          <w:sz w:val="24"/>
          <w:szCs w:val="24"/>
          <w:rtl/>
        </w:rPr>
        <w:t xml:space="preserve">Reference: </w:t>
      </w:r>
      <w:r>
        <w:rPr>
          <w:color w:val="0563C1"/>
          <w:sz w:val="24"/>
          <w:szCs w:val="24"/>
          <w:u w:val="single"/>
          <w:rtl/>
        </w:rPr>
        <w:fldChar w:fldCharType="begin"/>
      </w:r>
      <w:r>
        <w:instrText>HYPERLINK "https://miro.com/templates/customer-problem-statement/"</w:instrText>
      </w:r>
      <w:r>
        <w:rPr>
          <w:color w:val="0563C1"/>
          <w:sz w:val="24"/>
          <w:szCs w:val="24"/>
          <w:u w:val="single"/>
          <w:rtl/>
        </w:rPr>
        <w:fldChar w:fldCharType="separate"/>
      </w:r>
      <w:r>
        <w:rPr>
          <w:color w:val="0563C1"/>
          <w:sz w:val="24"/>
          <w:szCs w:val="24"/>
          <w:u w:val="single"/>
          <w:rtl/>
        </w:rPr>
        <w:t>https://miro.com/templates/customer-problem-statement/</w:t>
      </w:r>
      <w:r>
        <w:rPr>
          <w:color w:val="0563C1"/>
          <w:sz w:val="24"/>
          <w:szCs w:val="24"/>
          <w:u w:val="single"/>
          <w:rtl/>
        </w:rPr>
        <w:fldChar w:fldCharType="end"/>
      </w:r>
    </w:p>
    <w:p>
      <w:pPr>
        <w:rPr>
          <w:b/>
          <w:bCs/>
          <w:sz w:val="24"/>
          <w:szCs w:val="24"/>
        </w:rPr>
      </w:pPr>
      <w:r>
        <w:rPr>
          <w:b/>
          <w:bCs/>
          <w:sz w:val="24"/>
          <w:szCs w:val="24"/>
          <w:rtl/>
        </w:rPr>
        <w:t>Example:</w:t>
      </w:r>
    </w:p>
    <w:p>
      <w:pPr>
        <w:rPr>
          <w:sz w:val="24"/>
          <w:szCs w:val="24"/>
        </w:rPr>
      </w:pPr>
      <w:r>
        <w:rPr>
          <w:sz w:val="24"/>
          <w:szCs w:val="24"/>
        </w:rPr>
        <w:drawing>
          <wp:inline distT="0" distB="0" distL="0" distR="0">
            <wp:extent cx="5340624" cy="1111306"/>
            <wp:effectExtent l="0" t="0" r="0" b="0"/>
            <wp:docPr id="4" name="图片 4" descr="Chart, treemap chart&#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340624" cy="1111306"/>
                    </a:xfrm>
                    <a:prstGeom prst="rect"/>
                    <a:noFill/>
                    <a:ln w="12700" cmpd="sng" cap="flat">
                      <a:solidFill>
                        <a:srgbClr val="000000"/>
                      </a:solidFill>
                      <a:prstDash val="solid"/>
                      <a:round/>
                    </a:ln>
                  </pic:spPr>
                </pic:pic>
              </a:graphicData>
            </a:graphic>
          </wp:inline>
        </w:drawing>
      </w:r>
    </w:p>
    <w:tbl>
      <w:tblPr>
        <w:jc w:val="left"/>
        <w:tblInd w:w="0" w:type="dxa"/>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677"/>
        <w:gridCol w:w="1677"/>
        <w:gridCol w:w="1677"/>
        <w:gridCol w:w="1677"/>
        <w:gridCol w:w="1677"/>
        <w:gridCol w:w="1677"/>
      </w:tblGrid>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b/>
                <w:bCs/>
                <w:sz w:val="24"/>
                <w:szCs w:val="24"/>
              </w:rPr>
            </w:pPr>
            <w:r>
              <w:rPr>
                <w:b/>
                <w:bCs/>
                <w:sz w:val="24"/>
                <w:szCs w:val="24"/>
                <w:rtl/>
              </w:rPr>
              <w:t>Problem Statement (PS)</w:t>
            </w:r>
          </w:p>
        </w:tc>
        <w:tc>
          <w:tcPr>
            <w:tcBorders>
              <w:top w:val="single" w:sz="4" w:space="0" w:color="000000"/>
              <w:left w:val="single" w:sz="4" w:space="0" w:color="000000"/>
              <w:bottom w:val="single" w:sz="4" w:space="0" w:color="000000"/>
              <w:right w:val="single" w:sz="4" w:space="0" w:color="000000"/>
            </w:tcBorders>
          </w:tcPr>
          <w:p>
            <w:pPr>
              <w:spacing w:after="0" w:line="240" w:lineRule="auto"/>
              <w:rPr>
                <w:b/>
                <w:bCs/>
                <w:sz w:val="24"/>
                <w:szCs w:val="24"/>
              </w:rPr>
            </w:pPr>
            <w:r>
              <w:rPr>
                <w:b/>
                <w:bCs/>
                <w:sz w:val="24"/>
                <w:szCs w:val="24"/>
                <w:rtl/>
              </w:rPr>
              <w:t>I am (Customer)</w:t>
            </w:r>
          </w:p>
        </w:tc>
        <w:tc>
          <w:tcPr>
            <w:tcBorders>
              <w:top w:val="single" w:sz="4" w:space="0" w:color="000000"/>
              <w:left w:val="single" w:sz="4" w:space="0" w:color="000000"/>
              <w:bottom w:val="single" w:sz="4" w:space="0" w:color="000000"/>
              <w:right w:val="single" w:sz="4" w:space="0" w:color="000000"/>
            </w:tcBorders>
          </w:tcPr>
          <w:p>
            <w:pPr>
              <w:spacing w:after="0" w:line="240" w:lineRule="auto"/>
              <w:rPr>
                <w:b/>
                <w:bCs/>
                <w:sz w:val="24"/>
                <w:szCs w:val="24"/>
              </w:rPr>
            </w:pPr>
            <w:r>
              <w:rPr>
                <w:b/>
                <w:bCs/>
                <w:sz w:val="24"/>
                <w:szCs w:val="24"/>
                <w:rtl/>
              </w:rPr>
              <w:t>I’m trying to</w:t>
            </w:r>
          </w:p>
        </w:tc>
        <w:tc>
          <w:tcPr>
            <w:tcBorders>
              <w:top w:val="single" w:sz="4" w:space="0" w:color="000000"/>
              <w:left w:val="single" w:sz="4" w:space="0" w:color="000000"/>
              <w:bottom w:val="single" w:sz="4" w:space="0" w:color="000000"/>
              <w:right w:val="single" w:sz="4" w:space="0" w:color="000000"/>
            </w:tcBorders>
          </w:tcPr>
          <w:p>
            <w:pPr>
              <w:spacing w:after="0" w:line="240" w:lineRule="auto"/>
              <w:rPr>
                <w:b/>
                <w:bCs/>
                <w:sz w:val="24"/>
                <w:szCs w:val="24"/>
              </w:rPr>
            </w:pPr>
            <w:r>
              <w:rPr>
                <w:b/>
                <w:bCs/>
                <w:sz w:val="24"/>
                <w:szCs w:val="24"/>
                <w:rtl/>
              </w:rPr>
              <w:t>But</w:t>
            </w:r>
          </w:p>
        </w:tc>
        <w:tc>
          <w:tcPr>
            <w:tcBorders>
              <w:top w:val="single" w:sz="4" w:space="0" w:color="000000"/>
              <w:left w:val="single" w:sz="4" w:space="0" w:color="000000"/>
              <w:bottom w:val="single" w:sz="4" w:space="0" w:color="000000"/>
              <w:right w:val="single" w:sz="4" w:space="0" w:color="000000"/>
            </w:tcBorders>
          </w:tcPr>
          <w:p>
            <w:pPr>
              <w:spacing w:after="0" w:line="240" w:lineRule="auto"/>
              <w:rPr>
                <w:b/>
                <w:bCs/>
                <w:sz w:val="24"/>
                <w:szCs w:val="24"/>
              </w:rPr>
            </w:pPr>
            <w:r>
              <w:rPr>
                <w:b/>
                <w:bCs/>
                <w:sz w:val="24"/>
                <w:szCs w:val="24"/>
                <w:rtl/>
              </w:rPr>
              <w:t>Because</w:t>
            </w:r>
          </w:p>
        </w:tc>
        <w:tc>
          <w:tcPr>
            <w:tcBorders>
              <w:top w:val="single" w:sz="4" w:space="0" w:color="000000"/>
              <w:left w:val="single" w:sz="4" w:space="0" w:color="000000"/>
              <w:bottom w:val="single" w:sz="4" w:space="0" w:color="000000"/>
              <w:right w:val="single" w:sz="4" w:space="0" w:color="000000"/>
            </w:tcBorders>
          </w:tcPr>
          <w:p>
            <w:pPr>
              <w:spacing w:after="0" w:line="240" w:lineRule="auto"/>
              <w:rPr>
                <w:b/>
                <w:bCs/>
                <w:sz w:val="24"/>
                <w:szCs w:val="24"/>
              </w:rPr>
            </w:pPr>
            <w:r>
              <w:rPr>
                <w:b/>
                <w:bCs/>
                <w:sz w:val="24"/>
                <w:szCs w:val="24"/>
                <w:rtl/>
              </w:rPr>
              <w:t>Which makes me feel</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r>
              <w:rPr>
                <w:sz w:val="24"/>
                <w:szCs w:val="24"/>
                <w:rtl/>
              </w:rPr>
              <w:t>PS-1</w:t>
            </w: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r>
              <w:rPr>
                <w:sz w:val="24"/>
                <w:szCs w:val="24"/>
                <w:rtl/>
              </w:rPr>
              <w:t>PS-2</w:t>
            </w: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c>
          <w:tcPr>
            <w:tcBorders>
              <w:top w:val="single" w:sz="4" w:space="0" w:color="000000"/>
              <w:left w:val="single" w:sz="4" w:space="0" w:color="000000"/>
              <w:bottom w:val="single" w:sz="4" w:space="0" w:color="000000"/>
              <w:right w:val="single" w:sz="4" w:space="0" w:color="000000"/>
            </w:tcBorders>
          </w:tcPr>
          <w:p>
            <w:pPr>
              <w:spacing w:after="0" w:line="240" w:lineRule="auto"/>
              <w:rPr>
                <w:sz w:val="24"/>
                <w:szCs w:val="24"/>
              </w:rPr>
            </w:pPr>
          </w:p>
        </w:tc>
      </w:tr>
    </w:tbl>
    <w:p>
      <w:pPr>
        <w:rPr>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character" w:styleId="17">
    <w:name w:val="Hyperlink"/>
    <w:basedOn w:val="10"/>
    <w:rPr>
      <w:color w:val="0563C1"/>
      <w:u w:val="single"/>
    </w:rPr>
  </w:style>
  <w:style w:type="character" w:customStyle="1" w:styleId="18">
    <w:name w:val="Unresolved Mention"/>
    <w:basedOn w:val="10"/>
    <w:rPr>
      <w:color w:val="605E5C"/>
      <w:shd w:val="clear" w:color="auto" w:fill="E1DFDD"/>
    </w:rPr>
  </w:style>
  <w:style w:type="paragraph" w:styleId="19">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1</Pages>
  <Words>123</Words>
  <Characters>708</Characters>
  <Lines>45</Lines>
  <Paragraphs>23</Paragraphs>
  <CharactersWithSpaces>804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2026-10-06T01:57:45Z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eyJoZGlkIjoiZmYyOWMzNWJjODg0YTIyZDMxNTkyYzVkMGM0ZWE1ZTUiLCJ1c2VySWQiOiI1NjczNzMyMzg1NDAifQ==</vt:lpwstr>
  </property>
  <property fmtid="{D5CDD505-2E9C-101B-9397-08002B2CF9AE}" pid="3" name="KSOProductBuildVer">
    <vt:lpwstr>1033-12.1.0.28485</vt:lpwstr>
  </property>
  <property fmtid="{D5CDD505-2E9C-101B-9397-08002B2CF9AE}" pid="4" name="ICV">
    <vt:lpwstr>F2F670F623464F7A92E176754DC89396_13</vt:lpwstr>
  </property>
</Properties>
</file>